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E209" w14:textId="77777777" w:rsidR="002234DC" w:rsidRPr="00FF0916" w:rsidRDefault="002234DC" w:rsidP="00223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mplicita Pro AZV Medium" w:hAnsi="Semplicita Pro AZV Medium"/>
        </w:rPr>
      </w:pPr>
      <w:r w:rsidRPr="00FF0916">
        <w:rPr>
          <w:rFonts w:ascii="Semplicita Pro AZV Medium" w:hAnsi="Semplicita Pro AZV Medium"/>
        </w:rPr>
        <w:t>Name</w:t>
      </w:r>
      <w:r w:rsidR="002031E9" w:rsidRPr="00FF0916">
        <w:rPr>
          <w:rFonts w:ascii="Semplicita Pro AZV Medium" w:hAnsi="Semplicita Pro AZV Medium"/>
        </w:rPr>
        <w:t>:</w:t>
      </w:r>
      <w:r w:rsidRPr="00FF0916">
        <w:rPr>
          <w:rFonts w:ascii="Semplicita Pro AZV Medium" w:hAnsi="Semplicita Pro AZV Medium"/>
        </w:rPr>
        <w:tab/>
        <w:t xml:space="preserve">                                           Klasse:                                      Datum:</w:t>
      </w:r>
    </w:p>
    <w:p w14:paraId="305C3B6D" w14:textId="57A7CBFF" w:rsidR="00690EF8" w:rsidRPr="00DF731F" w:rsidRDefault="00690EF8" w:rsidP="00690EF8">
      <w:pPr>
        <w:rPr>
          <w:rFonts w:ascii="Semplicita Pro AZV" w:hAnsi="Semplicita Pro AZV"/>
          <w:b/>
          <w:sz w:val="24"/>
          <w:szCs w:val="24"/>
        </w:rPr>
      </w:pPr>
      <w:r w:rsidRPr="00DF731F">
        <w:rPr>
          <w:rFonts w:ascii="Semplicita Pro AZV" w:hAnsi="Semplicita Pro AZV"/>
          <w:b/>
          <w:sz w:val="24"/>
          <w:szCs w:val="24"/>
        </w:rPr>
        <w:t>Glas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9"/>
        <w:gridCol w:w="6273"/>
      </w:tblGrid>
      <w:tr w:rsidR="00BF039A" w:rsidRPr="00DF731F" w14:paraId="4BE82BAD" w14:textId="77777777" w:rsidTr="00BD4B2C">
        <w:tc>
          <w:tcPr>
            <w:tcW w:w="2856" w:type="dxa"/>
          </w:tcPr>
          <w:p w14:paraId="5D609B5D" w14:textId="70287778" w:rsidR="00BF039A" w:rsidRPr="00DF731F" w:rsidRDefault="00B36156" w:rsidP="00690EF8">
            <w:pPr>
              <w:rPr>
                <w:rFonts w:ascii="Semplicita Pro AZV" w:hAnsi="Semplicita Pro AZV"/>
                <w:b/>
                <w:sz w:val="24"/>
                <w:szCs w:val="24"/>
              </w:rPr>
            </w:pPr>
            <w:r w:rsidRPr="00DF731F">
              <w:rPr>
                <w:rFonts w:ascii="Semplicita Pro AZV" w:hAnsi="Semplicita Pro AZV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401F7C68" wp14:editId="56544B6D">
                  <wp:simplePos x="0" y="0"/>
                  <wp:positionH relativeFrom="column">
                    <wp:posOffset>839773</wp:posOffset>
                  </wp:positionH>
                  <wp:positionV relativeFrom="paragraph">
                    <wp:posOffset>755299</wp:posOffset>
                  </wp:positionV>
                  <wp:extent cx="654685" cy="1088390"/>
                  <wp:effectExtent l="0" t="0" r="0" b="0"/>
                  <wp:wrapSquare wrapText="bothSides"/>
                  <wp:docPr id="584254892" name="Grafik 1" descr="Ein Bild, das Einmachglas, Flasche, Behälter für Lebensmittellagerung, Deckel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254892" name="Grafik 1" descr="Ein Bild, das Einmachglas, Flasche, Behälter für Lebensmittellagerung, Deckel enthält.&#10;&#10;Automatisch generierte Beschreibu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685" cy="1088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F731F">
              <w:rPr>
                <w:rFonts w:ascii="Semplicita Pro AZV" w:hAnsi="Semplicita Pro AZV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5087CDD1" wp14:editId="1185D54B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114300</wp:posOffset>
                  </wp:positionV>
                  <wp:extent cx="716280" cy="1692275"/>
                  <wp:effectExtent l="0" t="0" r="7620" b="3175"/>
                  <wp:wrapSquare wrapText="bothSides"/>
                  <wp:docPr id="232899202" name="Grafik 2" descr="Ein Bild, das Glasflasche, Korken, Flasche, Im Haus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899202" name="Grafik 2" descr="Ein Bild, das Glasflasche, Korken, Flasche, Im Haus enthält.&#10;&#10;Automatisch generierte Beschreibu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169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32" w:type="dxa"/>
          </w:tcPr>
          <w:p w14:paraId="5E3525A9" w14:textId="77777777" w:rsidR="00BF039A" w:rsidRPr="00DF731F" w:rsidRDefault="00BF039A" w:rsidP="00BF039A">
            <w:pPr>
              <w:pStyle w:val="KeinLeerraum"/>
              <w:rPr>
                <w:rFonts w:ascii="Semplicita Pro AZV" w:hAnsi="Semplicita Pro AZV"/>
              </w:rPr>
            </w:pPr>
            <w:r w:rsidRPr="00DF731F">
              <w:rPr>
                <w:rFonts w:ascii="Semplicita Pro AZV" w:hAnsi="Semplicita Pro AZV"/>
              </w:rPr>
              <w:t xml:space="preserve">Glas sollte nach </w:t>
            </w:r>
            <w:r w:rsidR="002028DA" w:rsidRPr="00DF731F">
              <w:rPr>
                <w:rFonts w:ascii="Semplicita Pro AZV" w:hAnsi="Semplicita Pro AZV"/>
              </w:rPr>
              <w:t xml:space="preserve">den </w:t>
            </w:r>
            <w:r w:rsidRPr="00DF731F">
              <w:rPr>
                <w:rFonts w:ascii="Semplicita Pro AZV" w:hAnsi="Semplicita Pro AZV"/>
              </w:rPr>
              <w:t xml:space="preserve">Farben </w:t>
            </w:r>
            <w:r w:rsidR="002028DA" w:rsidRPr="00DF731F">
              <w:rPr>
                <w:rFonts w:ascii="Semplicita Pro AZV" w:hAnsi="Semplicita Pro AZV"/>
              </w:rPr>
              <w:t xml:space="preserve">Weiß, Braun und Grün sortiert werden. Es kann über die Glascontainer, die in allen Ortschaften und an den Wertstoffhöfen aufgestellt sind, </w:t>
            </w:r>
            <w:r w:rsidRPr="00DF731F">
              <w:rPr>
                <w:rFonts w:ascii="Semplicita Pro AZV" w:hAnsi="Semplicita Pro AZV"/>
              </w:rPr>
              <w:t xml:space="preserve">entsorgt werden. Blaues und rotes Glas gehören mit zum </w:t>
            </w:r>
            <w:proofErr w:type="spellStart"/>
            <w:r w:rsidRPr="00DF731F">
              <w:rPr>
                <w:rFonts w:ascii="Semplicita Pro AZV" w:hAnsi="Semplicita Pro AZV"/>
              </w:rPr>
              <w:t>Grünglas</w:t>
            </w:r>
            <w:proofErr w:type="spellEnd"/>
            <w:r w:rsidRPr="00DF731F">
              <w:rPr>
                <w:rFonts w:ascii="Semplicita Pro AZV" w:hAnsi="Semplicita Pro AZV"/>
              </w:rPr>
              <w:t xml:space="preserve">, da bei der Wiederverwertung </w:t>
            </w:r>
            <w:proofErr w:type="spellStart"/>
            <w:r w:rsidRPr="00DF731F">
              <w:rPr>
                <w:rFonts w:ascii="Semplicita Pro AZV" w:hAnsi="Semplicita Pro AZV"/>
              </w:rPr>
              <w:t>Grünglas</w:t>
            </w:r>
            <w:proofErr w:type="spellEnd"/>
            <w:r w:rsidRPr="00DF731F">
              <w:rPr>
                <w:rFonts w:ascii="Semplicita Pro AZV" w:hAnsi="Semplicita Pro AZV"/>
              </w:rPr>
              <w:t xml:space="preserve"> am meisten </w:t>
            </w:r>
            <w:r w:rsidR="002028DA" w:rsidRPr="00DF731F">
              <w:rPr>
                <w:rFonts w:ascii="Semplicita Pro AZV" w:hAnsi="Semplicita Pro AZV"/>
              </w:rPr>
              <w:t>andersfarbige Glasscherben</w:t>
            </w:r>
            <w:r w:rsidRPr="00DF731F">
              <w:rPr>
                <w:rFonts w:ascii="Semplicita Pro AZV" w:hAnsi="Semplicita Pro AZV"/>
              </w:rPr>
              <w:t xml:space="preserve"> verträgt.</w:t>
            </w:r>
          </w:p>
          <w:p w14:paraId="37F2AD4C" w14:textId="1A709868" w:rsidR="00BF039A" w:rsidRPr="00DF731F" w:rsidRDefault="00BF039A" w:rsidP="00BF039A">
            <w:pPr>
              <w:pStyle w:val="KeinLeerraum"/>
              <w:rPr>
                <w:rFonts w:ascii="Semplicita Pro AZV" w:hAnsi="Semplicita Pro AZV"/>
              </w:rPr>
            </w:pPr>
            <w:r w:rsidRPr="00DF731F">
              <w:rPr>
                <w:rFonts w:ascii="Semplicita Pro AZV" w:hAnsi="Semplicita Pro AZV"/>
              </w:rPr>
              <w:t xml:space="preserve">Flachglas, z. B. </w:t>
            </w:r>
            <w:r w:rsidR="00EA42F4" w:rsidRPr="00DF731F">
              <w:rPr>
                <w:rFonts w:ascii="Semplicita Pro AZV" w:hAnsi="Semplicita Pro AZV"/>
              </w:rPr>
              <w:t xml:space="preserve">Scheiben von </w:t>
            </w:r>
            <w:r w:rsidRPr="00DF731F">
              <w:rPr>
                <w:rFonts w:ascii="Semplicita Pro AZV" w:hAnsi="Semplicita Pro AZV"/>
              </w:rPr>
              <w:t>Bild</w:t>
            </w:r>
            <w:r w:rsidR="002028DA" w:rsidRPr="00DF731F">
              <w:rPr>
                <w:rFonts w:ascii="Semplicita Pro AZV" w:hAnsi="Semplicita Pro AZV"/>
              </w:rPr>
              <w:t>errahmen</w:t>
            </w:r>
            <w:r w:rsidR="00694892" w:rsidRPr="00DF731F">
              <w:rPr>
                <w:rFonts w:ascii="Semplicita Pro AZV" w:hAnsi="Semplicita Pro AZV"/>
              </w:rPr>
              <w:t>,</w:t>
            </w:r>
            <w:r w:rsidR="002028DA" w:rsidRPr="00DF731F">
              <w:rPr>
                <w:rFonts w:ascii="Semplicita Pro AZV" w:hAnsi="Semplicita Pro AZV"/>
              </w:rPr>
              <w:t xml:space="preserve"> darf nicht mit in die</w:t>
            </w:r>
            <w:r w:rsidRPr="00DF731F">
              <w:rPr>
                <w:rFonts w:ascii="Semplicita Pro AZV" w:hAnsi="Semplicita Pro AZV"/>
              </w:rPr>
              <w:t xml:space="preserve"> </w:t>
            </w:r>
            <w:r w:rsidR="002028DA" w:rsidRPr="00DF731F">
              <w:rPr>
                <w:rFonts w:ascii="Semplicita Pro AZV" w:hAnsi="Semplicita Pro AZV"/>
              </w:rPr>
              <w:t>Glascontainer geworfen werden.</w:t>
            </w:r>
            <w:r w:rsidRPr="00DF731F">
              <w:rPr>
                <w:rFonts w:ascii="Semplicita Pro AZV" w:hAnsi="Semplicita Pro AZV"/>
              </w:rPr>
              <w:t xml:space="preserve"> </w:t>
            </w:r>
            <w:r w:rsidR="00694892" w:rsidRPr="00DF731F">
              <w:rPr>
                <w:rFonts w:ascii="Semplicita Pro AZV" w:hAnsi="Semplicita Pro AZV"/>
              </w:rPr>
              <w:t>Ebenso gehören Porzellan und Keramik nicht in den Glascontainer. Flachglas, Porzellan und Keramik</w:t>
            </w:r>
            <w:r w:rsidR="002028DA" w:rsidRPr="00DF731F">
              <w:rPr>
                <w:rFonts w:ascii="Semplicita Pro AZV" w:hAnsi="Semplicita Pro AZV"/>
              </w:rPr>
              <w:t xml:space="preserve"> kann </w:t>
            </w:r>
            <w:r w:rsidRPr="00DF731F">
              <w:rPr>
                <w:rFonts w:ascii="Semplicita Pro AZV" w:hAnsi="Semplicita Pro AZV"/>
              </w:rPr>
              <w:t>am Wertstoffhof abgegeben werden. Metall- oder Kunststoffverschlüsse</w:t>
            </w:r>
            <w:r w:rsidR="00BA2499" w:rsidRPr="00DF731F">
              <w:rPr>
                <w:rFonts w:ascii="Semplicita Pro AZV" w:hAnsi="Semplicita Pro AZV"/>
              </w:rPr>
              <w:t xml:space="preserve"> können, müssen aber nicht</w:t>
            </w:r>
            <w:r w:rsidRPr="00DF731F">
              <w:rPr>
                <w:rFonts w:ascii="Semplicita Pro AZV" w:hAnsi="Semplicita Pro AZV"/>
              </w:rPr>
              <w:t xml:space="preserve"> abgenommen</w:t>
            </w:r>
            <w:r w:rsidR="00BA2499" w:rsidRPr="00DF731F">
              <w:rPr>
                <w:rFonts w:ascii="Semplicita Pro AZV" w:hAnsi="Semplicita Pro AZV"/>
              </w:rPr>
              <w:t xml:space="preserve"> </w:t>
            </w:r>
            <w:r w:rsidRPr="00DF731F">
              <w:rPr>
                <w:rFonts w:ascii="Semplicita Pro AZV" w:hAnsi="Semplicita Pro AZV"/>
              </w:rPr>
              <w:t>werden.</w:t>
            </w:r>
          </w:p>
          <w:p w14:paraId="73EEFB79" w14:textId="77777777" w:rsidR="00BF039A" w:rsidRPr="00DF731F" w:rsidRDefault="00BF039A" w:rsidP="00BF039A">
            <w:pPr>
              <w:pStyle w:val="KeinLeerraum"/>
              <w:rPr>
                <w:rFonts w:ascii="Semplicita Pro AZV" w:hAnsi="Semplicita Pro AZV"/>
              </w:rPr>
            </w:pPr>
          </w:p>
          <w:p w14:paraId="32323A02" w14:textId="77777777" w:rsidR="00BF039A" w:rsidRPr="00DF731F" w:rsidRDefault="00BF039A" w:rsidP="00690EF8">
            <w:pPr>
              <w:rPr>
                <w:rFonts w:ascii="Semplicita Pro AZV" w:hAnsi="Semplicita Pro AZV"/>
                <w:b/>
                <w:sz w:val="24"/>
                <w:szCs w:val="24"/>
              </w:rPr>
            </w:pPr>
          </w:p>
        </w:tc>
      </w:tr>
    </w:tbl>
    <w:p w14:paraId="24E07A98" w14:textId="77777777" w:rsidR="00836AE5" w:rsidRPr="00DF731F" w:rsidRDefault="00743E39" w:rsidP="00836AE5">
      <w:pPr>
        <w:rPr>
          <w:rFonts w:ascii="Semplicita Pro AZV" w:hAnsi="Semplicita Pro AZV"/>
          <w:b/>
        </w:rPr>
      </w:pPr>
      <w:r w:rsidRPr="00DF731F">
        <w:rPr>
          <w:rFonts w:ascii="Semplicita Pro AZV" w:hAnsi="Semplicita Pro AZV"/>
          <w:b/>
        </w:rPr>
        <w:t>Arbeitsauftrag</w:t>
      </w:r>
    </w:p>
    <w:p w14:paraId="52CBDE87" w14:textId="77777777" w:rsidR="00743E39" w:rsidRPr="00DF731F" w:rsidRDefault="00743E39" w:rsidP="002028DA">
      <w:pPr>
        <w:ind w:firstLine="360"/>
        <w:rPr>
          <w:rFonts w:ascii="Semplicita Pro AZV" w:hAnsi="Semplicita Pro AZV"/>
        </w:rPr>
      </w:pPr>
      <w:proofErr w:type="spellStart"/>
      <w:r w:rsidRPr="00DF731F">
        <w:rPr>
          <w:rFonts w:ascii="Semplicita Pro AZV" w:hAnsi="Semplicita Pro AZV"/>
        </w:rPr>
        <w:t>Lies</w:t>
      </w:r>
      <w:proofErr w:type="spellEnd"/>
      <w:r w:rsidRPr="00DF731F">
        <w:rPr>
          <w:rFonts w:ascii="Semplicita Pro AZV" w:hAnsi="Semplicita Pro AZV"/>
        </w:rPr>
        <w:t xml:space="preserve"> den Text genau durch</w:t>
      </w:r>
      <w:r w:rsidR="00EA42F4" w:rsidRPr="00DF731F">
        <w:rPr>
          <w:rFonts w:ascii="Semplicita Pro AZV" w:hAnsi="Semplicita Pro AZV"/>
        </w:rPr>
        <w:t>!</w:t>
      </w:r>
    </w:p>
    <w:p w14:paraId="7224BB8E" w14:textId="77777777" w:rsidR="002028DA" w:rsidRPr="00DF731F" w:rsidRDefault="002028DA" w:rsidP="002028DA">
      <w:pPr>
        <w:pStyle w:val="Listenabsatz"/>
        <w:numPr>
          <w:ilvl w:val="0"/>
          <w:numId w:val="19"/>
        </w:numPr>
        <w:rPr>
          <w:rFonts w:ascii="Semplicita Pro AZV" w:hAnsi="Semplicita Pro AZV"/>
        </w:rPr>
      </w:pPr>
      <w:r w:rsidRPr="00DF731F">
        <w:rPr>
          <w:rFonts w:ascii="Semplicita Pro AZV" w:hAnsi="Semplicita Pro AZV"/>
        </w:rPr>
        <w:t>Wo kannst du Glasflaschen entsorgen?</w:t>
      </w:r>
    </w:p>
    <w:p w14:paraId="063C209D" w14:textId="77777777" w:rsidR="00743E39" w:rsidRPr="00DF731F" w:rsidRDefault="00743E39" w:rsidP="002028DA">
      <w:pPr>
        <w:pStyle w:val="Listenabsatz"/>
        <w:numPr>
          <w:ilvl w:val="0"/>
          <w:numId w:val="19"/>
        </w:numPr>
        <w:rPr>
          <w:rFonts w:ascii="Semplicita Pro AZV" w:hAnsi="Semplicita Pro AZV"/>
        </w:rPr>
      </w:pPr>
      <w:r w:rsidRPr="00DF731F">
        <w:rPr>
          <w:rFonts w:ascii="Semplicita Pro AZV" w:hAnsi="Semplicita Pro AZV"/>
        </w:rPr>
        <w:t>Wo sollte rotes oder blaues Glas entsorgt werden und warum?</w:t>
      </w:r>
    </w:p>
    <w:p w14:paraId="4BBBDB69" w14:textId="77777777" w:rsidR="00743E39" w:rsidRPr="00DF731F" w:rsidRDefault="00EA42F4" w:rsidP="002028DA">
      <w:pPr>
        <w:pStyle w:val="Listenabsatz"/>
        <w:numPr>
          <w:ilvl w:val="0"/>
          <w:numId w:val="19"/>
        </w:numPr>
        <w:rPr>
          <w:rFonts w:ascii="Semplicita Pro AZV" w:hAnsi="Semplicita Pro AZV"/>
        </w:rPr>
      </w:pPr>
      <w:r w:rsidRPr="00DF731F">
        <w:rPr>
          <w:rFonts w:ascii="Semplicita Pro AZV" w:hAnsi="Semplicita Pro AZV"/>
        </w:rPr>
        <w:t>Wohin kannst d</w:t>
      </w:r>
      <w:r w:rsidR="00743E39" w:rsidRPr="00DF731F">
        <w:rPr>
          <w:rFonts w:ascii="Semplicita Pro AZV" w:hAnsi="Semplicita Pro AZV"/>
        </w:rPr>
        <w:t>u Flachglas bringen?</w:t>
      </w:r>
    </w:p>
    <w:p w14:paraId="00DD23B7" w14:textId="77777777" w:rsidR="00743E39" w:rsidRDefault="00694892" w:rsidP="002028DA">
      <w:pPr>
        <w:pStyle w:val="Listenabsatz"/>
        <w:numPr>
          <w:ilvl w:val="0"/>
          <w:numId w:val="19"/>
        </w:numPr>
        <w:rPr>
          <w:rFonts w:ascii="Semplicita Pro AZV" w:hAnsi="Semplicita Pro AZV"/>
        </w:rPr>
      </w:pPr>
      <w:r w:rsidRPr="00DF731F">
        <w:rPr>
          <w:rFonts w:ascii="Semplicita Pro AZV" w:hAnsi="Semplicita Pro AZV"/>
        </w:rPr>
        <w:t>Darf deine kaputte Kaffeetasse in den Glascontainer</w:t>
      </w:r>
      <w:r w:rsidR="00743E39" w:rsidRPr="00DF731F">
        <w:rPr>
          <w:rFonts w:ascii="Semplicita Pro AZV" w:hAnsi="Semplicita Pro AZV"/>
        </w:rPr>
        <w:t>?</w:t>
      </w:r>
    </w:p>
    <w:p w14:paraId="27C9BD70" w14:textId="77777777" w:rsidR="00DF731F" w:rsidRPr="00DF731F" w:rsidRDefault="00DF731F" w:rsidP="00DF731F">
      <w:pPr>
        <w:pStyle w:val="Listenabsatz"/>
        <w:rPr>
          <w:rFonts w:ascii="Semplicita Pro AZV" w:hAnsi="Semplicita Pro AZV"/>
        </w:rPr>
      </w:pPr>
    </w:p>
    <w:p w14:paraId="3EAFCB6B" w14:textId="77777777" w:rsidR="00926A15" w:rsidRDefault="00926A15" w:rsidP="00926A15">
      <w:r>
        <w:t>__________________________________________________________________________</w:t>
      </w:r>
    </w:p>
    <w:p w14:paraId="791B9A97" w14:textId="77777777" w:rsidR="00926A15" w:rsidRDefault="00926A15" w:rsidP="00926A15">
      <w:r>
        <w:t>__________________________________________________________________________</w:t>
      </w:r>
    </w:p>
    <w:p w14:paraId="33068C8A" w14:textId="77777777" w:rsidR="00926A15" w:rsidRDefault="00926A15" w:rsidP="00926A15">
      <w:r>
        <w:t>__________________________________________________________________________</w:t>
      </w:r>
    </w:p>
    <w:p w14:paraId="1D4A6360" w14:textId="77777777" w:rsidR="00926A15" w:rsidRDefault="00926A15" w:rsidP="00926A15">
      <w:r>
        <w:t>__________________________________________________________________________</w:t>
      </w:r>
    </w:p>
    <w:p w14:paraId="49D31A2A" w14:textId="77777777" w:rsidR="00926A15" w:rsidRDefault="00926A15" w:rsidP="00926A15">
      <w:r>
        <w:t>__________________________________________________________________________</w:t>
      </w:r>
    </w:p>
    <w:p w14:paraId="429F9141" w14:textId="77777777" w:rsidR="00926A15" w:rsidRDefault="00926A15" w:rsidP="00926A15">
      <w:r>
        <w:t>__________________________________________________________________________</w:t>
      </w:r>
    </w:p>
    <w:p w14:paraId="7E9435D6" w14:textId="77777777" w:rsidR="00926A15" w:rsidRDefault="00926A15" w:rsidP="00926A15">
      <w:r>
        <w:t>__________________________________________________________________________</w:t>
      </w:r>
    </w:p>
    <w:p w14:paraId="16E26109" w14:textId="77777777" w:rsidR="00926A15" w:rsidRDefault="00926A15" w:rsidP="00926A15">
      <w:r>
        <w:t>__________________________________________________________________________</w:t>
      </w:r>
    </w:p>
    <w:p w14:paraId="05B1475A" w14:textId="77777777" w:rsidR="00926A15" w:rsidRDefault="00926A15" w:rsidP="00926A15">
      <w:r>
        <w:t>__________________________________________________________________________</w:t>
      </w:r>
    </w:p>
    <w:p w14:paraId="7D0AFA32" w14:textId="77777777" w:rsidR="00926A15" w:rsidRDefault="00926A15" w:rsidP="00926A15">
      <w:r>
        <w:t>__________________________________________________________________________</w:t>
      </w:r>
    </w:p>
    <w:p w14:paraId="292D3A57" w14:textId="77777777" w:rsidR="00926A15" w:rsidRDefault="00926A15" w:rsidP="00926A15">
      <w:r>
        <w:t>__________________________________________________________________________</w:t>
      </w:r>
    </w:p>
    <w:p w14:paraId="4723DDEB" w14:textId="77777777" w:rsidR="00926A15" w:rsidRDefault="00926A15" w:rsidP="00926A15">
      <w:r>
        <w:t>__________________________________________________________________________</w:t>
      </w:r>
    </w:p>
    <w:p w14:paraId="460550B2" w14:textId="77777777" w:rsidR="00926A15" w:rsidRDefault="00926A15" w:rsidP="00926A15">
      <w:r>
        <w:t>__________________________________________________________________________</w:t>
      </w:r>
    </w:p>
    <w:p w14:paraId="54F58BB6" w14:textId="77777777" w:rsidR="0052060F" w:rsidRDefault="0052060F" w:rsidP="000F21EB">
      <w:pPr>
        <w:pStyle w:val="KeinLeerraum"/>
        <w:rPr>
          <w:b/>
          <w:sz w:val="24"/>
          <w:szCs w:val="24"/>
        </w:rPr>
      </w:pPr>
    </w:p>
    <w:p w14:paraId="6AFDB728" w14:textId="77777777" w:rsidR="000F21EB" w:rsidRPr="00DF731F" w:rsidRDefault="000F21EB" w:rsidP="000F21EB">
      <w:pPr>
        <w:pStyle w:val="KeinLeerraum"/>
        <w:rPr>
          <w:rFonts w:ascii="Semplicita Pro AZV" w:hAnsi="Semplicita Pro AZV"/>
          <w:b/>
          <w:sz w:val="24"/>
          <w:szCs w:val="24"/>
        </w:rPr>
      </w:pPr>
      <w:r w:rsidRPr="00DF731F">
        <w:rPr>
          <w:rFonts w:ascii="Semplicita Pro AZV" w:hAnsi="Semplicita Pro AZV"/>
          <w:b/>
          <w:sz w:val="24"/>
          <w:szCs w:val="24"/>
        </w:rPr>
        <w:lastRenderedPageBreak/>
        <w:t>Bioabfälle</w:t>
      </w:r>
    </w:p>
    <w:p w14:paraId="226864E8" w14:textId="77777777" w:rsidR="000F21EB" w:rsidRPr="00DF731F" w:rsidRDefault="000F21EB" w:rsidP="00690EF8">
      <w:pPr>
        <w:pStyle w:val="KeinLeerraum"/>
        <w:rPr>
          <w:rFonts w:ascii="Semplicita Pro AZV" w:hAnsi="Semplicita Pro AZV"/>
          <w:b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203"/>
      </w:tblGrid>
      <w:tr w:rsidR="00BE543E" w:rsidRPr="00DF731F" w14:paraId="0F2A3F1C" w14:textId="77777777" w:rsidTr="00BD4B2C">
        <w:tc>
          <w:tcPr>
            <w:tcW w:w="3085" w:type="dxa"/>
          </w:tcPr>
          <w:p w14:paraId="19F3D700" w14:textId="39EF2540" w:rsidR="00BE543E" w:rsidRPr="00DF731F" w:rsidRDefault="00B36156" w:rsidP="00690EF8">
            <w:pPr>
              <w:pStyle w:val="KeinLeerraum"/>
              <w:rPr>
                <w:rFonts w:ascii="Semplicita Pro AZV" w:hAnsi="Semplicita Pro AZV"/>
                <w:sz w:val="24"/>
                <w:szCs w:val="24"/>
              </w:rPr>
            </w:pPr>
            <w:r w:rsidRPr="00DF731F">
              <w:rPr>
                <w:rFonts w:ascii="Semplicita Pro AZV" w:hAnsi="Semplicita Pro AZV"/>
                <w:noProof/>
              </w:rPr>
              <w:drawing>
                <wp:anchor distT="0" distB="0" distL="114300" distR="114300" simplePos="0" relativeHeight="251680768" behindDoc="0" locked="0" layoutInCell="1" allowOverlap="1" wp14:anchorId="07F77825" wp14:editId="097FB6BB">
                  <wp:simplePos x="0" y="0"/>
                  <wp:positionH relativeFrom="column">
                    <wp:posOffset>649416</wp:posOffset>
                  </wp:positionH>
                  <wp:positionV relativeFrom="paragraph">
                    <wp:posOffset>576864</wp:posOffset>
                  </wp:positionV>
                  <wp:extent cx="1189990" cy="450215"/>
                  <wp:effectExtent l="19050" t="57150" r="10160" b="45085"/>
                  <wp:wrapSquare wrapText="bothSides"/>
                  <wp:docPr id="1686075488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08443">
                            <a:off x="0" y="0"/>
                            <a:ext cx="118999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F731F">
              <w:rPr>
                <w:rFonts w:ascii="Semplicita Pro AZV" w:hAnsi="Semplicita Pro AZV"/>
                <w:noProof/>
              </w:rPr>
              <w:drawing>
                <wp:anchor distT="0" distB="0" distL="114300" distR="114300" simplePos="0" relativeHeight="251681792" behindDoc="0" locked="0" layoutInCell="1" allowOverlap="1" wp14:anchorId="32222777" wp14:editId="7382BD79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715418</wp:posOffset>
                  </wp:positionV>
                  <wp:extent cx="1965960" cy="955040"/>
                  <wp:effectExtent l="0" t="0" r="0" b="0"/>
                  <wp:wrapSquare wrapText="bothSides"/>
                  <wp:docPr id="711227278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82"/>
                          <a:stretch/>
                        </pic:blipFill>
                        <pic:spPr bwMode="auto">
                          <a:xfrm>
                            <a:off x="0" y="0"/>
                            <a:ext cx="196596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0466" w:rsidRPr="00DF731F">
              <w:rPr>
                <w:rFonts w:ascii="Semplicita Pro AZV" w:hAnsi="Semplicita Pro AZV"/>
                <w:noProof/>
              </w:rPr>
              <w:drawing>
                <wp:anchor distT="0" distB="0" distL="114300" distR="114300" simplePos="0" relativeHeight="251678720" behindDoc="0" locked="0" layoutInCell="1" allowOverlap="1" wp14:anchorId="25A4479E" wp14:editId="03D442A6">
                  <wp:simplePos x="0" y="0"/>
                  <wp:positionH relativeFrom="column">
                    <wp:posOffset>41558</wp:posOffset>
                  </wp:positionH>
                  <wp:positionV relativeFrom="paragraph">
                    <wp:posOffset>196</wp:posOffset>
                  </wp:positionV>
                  <wp:extent cx="784747" cy="1052027"/>
                  <wp:effectExtent l="0" t="0" r="0" b="0"/>
                  <wp:wrapSquare wrapText="bothSides"/>
                  <wp:docPr id="671286327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46"/>
                          <a:stretch/>
                        </pic:blipFill>
                        <pic:spPr bwMode="auto">
                          <a:xfrm>
                            <a:off x="0" y="0"/>
                            <a:ext cx="786386" cy="1054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03" w:type="dxa"/>
          </w:tcPr>
          <w:p w14:paraId="3A8BCFC0" w14:textId="77777777" w:rsidR="00BE543E" w:rsidRPr="00DF731F" w:rsidRDefault="00BE543E" w:rsidP="00BE543E">
            <w:pPr>
              <w:pStyle w:val="KeinLeerraum"/>
              <w:rPr>
                <w:rFonts w:ascii="Semplicita Pro AZV" w:hAnsi="Semplicita Pro AZV"/>
              </w:rPr>
            </w:pPr>
            <w:r w:rsidRPr="00DF731F">
              <w:rPr>
                <w:rFonts w:ascii="Semplicita Pro AZV" w:hAnsi="Semplicita Pro AZV"/>
              </w:rPr>
              <w:t xml:space="preserve">Die </w:t>
            </w:r>
            <w:r w:rsidR="002028DA" w:rsidRPr="00DF731F">
              <w:rPr>
                <w:rFonts w:ascii="Semplicita Pro AZV" w:hAnsi="Semplicita Pro AZV"/>
              </w:rPr>
              <w:t>braune Biotonne</w:t>
            </w:r>
            <w:r w:rsidRPr="00DF731F">
              <w:rPr>
                <w:rFonts w:ascii="Semplicita Pro AZV" w:hAnsi="Semplicita Pro AZV"/>
              </w:rPr>
              <w:t xml:space="preserve"> ist für jeden Haushalt erhältlich. Manche Bürg</w:t>
            </w:r>
            <w:r w:rsidR="00EA42F4" w:rsidRPr="00DF731F">
              <w:rPr>
                <w:rFonts w:ascii="Semplicita Pro AZV" w:hAnsi="Semplicita Pro AZV"/>
              </w:rPr>
              <w:t>er sammeln ihre Bioabfälle (= organische Abfälle</w:t>
            </w:r>
            <w:r w:rsidRPr="00DF731F">
              <w:rPr>
                <w:rFonts w:ascii="Semplicita Pro AZV" w:hAnsi="Semplicita Pro AZV"/>
              </w:rPr>
              <w:t>) auch auf ihrem eigenen Komposthaufen.</w:t>
            </w:r>
          </w:p>
          <w:p w14:paraId="20ADCDCC" w14:textId="77777777" w:rsidR="00BE543E" w:rsidRPr="00DF731F" w:rsidRDefault="00694892" w:rsidP="00BE543E">
            <w:pPr>
              <w:pStyle w:val="KeinLeerraum"/>
              <w:rPr>
                <w:rFonts w:ascii="Semplicita Pro AZV" w:hAnsi="Semplicita Pro AZV"/>
              </w:rPr>
            </w:pPr>
            <w:r w:rsidRPr="00DF731F">
              <w:rPr>
                <w:rFonts w:ascii="Semplicita Pro AZV" w:hAnsi="Semplicita Pro AZV"/>
              </w:rPr>
              <w:t xml:space="preserve">Die Bioabfälle aus der braunen Tonne werden in einer Vergärungsanlage zu Gas umgewandelt, das zur Strom- und Wärmeerzeugung genutzt wird. Übrig bleibt ein erdähnliches Substrat, das als </w:t>
            </w:r>
            <w:r w:rsidR="00BE543E" w:rsidRPr="00DF731F">
              <w:rPr>
                <w:rFonts w:ascii="Semplicita Pro AZV" w:hAnsi="Semplicita Pro AZV"/>
              </w:rPr>
              <w:t>Dünger Verwendung findet.</w:t>
            </w:r>
          </w:p>
          <w:p w14:paraId="46BCC4CE" w14:textId="77777777" w:rsidR="00BE543E" w:rsidRPr="00DF731F" w:rsidRDefault="00BE543E" w:rsidP="00926A15">
            <w:pPr>
              <w:pStyle w:val="KeinLeerraum"/>
              <w:rPr>
                <w:rFonts w:ascii="Semplicita Pro AZV" w:hAnsi="Semplicita Pro AZV"/>
              </w:rPr>
            </w:pPr>
            <w:r w:rsidRPr="00DF731F">
              <w:rPr>
                <w:rFonts w:ascii="Semplicita Pro AZV" w:hAnsi="Semplicita Pro AZV"/>
              </w:rPr>
              <w:t>Bioabfälle dürfen nicht in Plast</w:t>
            </w:r>
            <w:r w:rsidR="002028DA" w:rsidRPr="00DF731F">
              <w:rPr>
                <w:rFonts w:ascii="Semplicita Pro AZV" w:hAnsi="Semplicita Pro AZV"/>
              </w:rPr>
              <w:t>iktüten verpackt in die braune Biot</w:t>
            </w:r>
            <w:r w:rsidRPr="00DF731F">
              <w:rPr>
                <w:rFonts w:ascii="Semplicita Pro AZV" w:hAnsi="Semplicita Pro AZV"/>
              </w:rPr>
              <w:t>onne geworfen werden, auch nicht in sogenannten „kompostierbaren“ Tüten.</w:t>
            </w:r>
          </w:p>
          <w:p w14:paraId="52D6E76E" w14:textId="77777777" w:rsidR="00926A15" w:rsidRPr="00DF731F" w:rsidRDefault="00926A15" w:rsidP="00926A15">
            <w:pPr>
              <w:pStyle w:val="KeinLeerraum"/>
              <w:rPr>
                <w:rFonts w:ascii="Semplicita Pro AZV" w:hAnsi="Semplicita Pro AZV"/>
              </w:rPr>
            </w:pPr>
          </w:p>
          <w:p w14:paraId="19794393" w14:textId="77777777" w:rsidR="00F37D58" w:rsidRPr="00DF731F" w:rsidRDefault="00F37D58" w:rsidP="00926A15">
            <w:pPr>
              <w:pStyle w:val="KeinLeerraum"/>
              <w:rPr>
                <w:rFonts w:ascii="Semplicita Pro AZV" w:hAnsi="Semplicita Pro AZV"/>
              </w:rPr>
            </w:pPr>
          </w:p>
          <w:p w14:paraId="5C22255C" w14:textId="77777777" w:rsidR="00926A15" w:rsidRPr="00DF731F" w:rsidRDefault="00926A15" w:rsidP="00926A15">
            <w:pPr>
              <w:pStyle w:val="KeinLeerraum"/>
              <w:rPr>
                <w:rFonts w:ascii="Semplicita Pro AZV" w:hAnsi="Semplicita Pro AZV"/>
              </w:rPr>
            </w:pPr>
          </w:p>
          <w:p w14:paraId="250014CA" w14:textId="77777777" w:rsidR="00926A15" w:rsidRPr="00DF731F" w:rsidRDefault="00926A15" w:rsidP="00926A15">
            <w:pPr>
              <w:pStyle w:val="KeinLeerraum"/>
              <w:rPr>
                <w:rFonts w:ascii="Semplicita Pro AZV" w:hAnsi="Semplicita Pro AZV"/>
                <w:sz w:val="24"/>
                <w:szCs w:val="24"/>
              </w:rPr>
            </w:pPr>
          </w:p>
        </w:tc>
      </w:tr>
    </w:tbl>
    <w:p w14:paraId="62C3D1B6" w14:textId="77777777" w:rsidR="00690EF8" w:rsidRPr="00DF731F" w:rsidRDefault="00690EF8" w:rsidP="00690EF8">
      <w:pPr>
        <w:pStyle w:val="KeinLeerraum"/>
        <w:rPr>
          <w:rFonts w:ascii="Semplicita Pro AZV" w:hAnsi="Semplicita Pro AZV"/>
        </w:rPr>
      </w:pPr>
    </w:p>
    <w:p w14:paraId="0D512A55" w14:textId="77777777" w:rsidR="005B1E07" w:rsidRPr="00DF731F" w:rsidRDefault="005B1E07" w:rsidP="00DF2815">
      <w:pPr>
        <w:pStyle w:val="KeinLeerraum"/>
        <w:rPr>
          <w:rFonts w:ascii="Semplicita Pro AZV" w:hAnsi="Semplicita Pro AZV"/>
          <w:b/>
        </w:rPr>
      </w:pPr>
      <w:r w:rsidRPr="00DF731F">
        <w:rPr>
          <w:rFonts w:ascii="Semplicita Pro AZV" w:hAnsi="Semplicita Pro AZV"/>
          <w:b/>
        </w:rPr>
        <w:t>Arbeitsauftrag</w:t>
      </w:r>
    </w:p>
    <w:p w14:paraId="7DD1B1FA" w14:textId="77777777" w:rsidR="005B1E07" w:rsidRPr="00DF731F" w:rsidRDefault="005B1E07" w:rsidP="00DF2815">
      <w:pPr>
        <w:pStyle w:val="KeinLeerraum"/>
        <w:rPr>
          <w:rFonts w:ascii="Semplicita Pro AZV" w:hAnsi="Semplicita Pro AZV"/>
          <w:b/>
        </w:rPr>
      </w:pPr>
    </w:p>
    <w:p w14:paraId="70A5BF60" w14:textId="77777777" w:rsidR="005B1E07" w:rsidRPr="00DF731F" w:rsidRDefault="005B1E07" w:rsidP="002028DA">
      <w:pPr>
        <w:ind w:firstLine="360"/>
        <w:rPr>
          <w:rFonts w:ascii="Semplicita Pro AZV" w:hAnsi="Semplicita Pro AZV"/>
        </w:rPr>
      </w:pPr>
      <w:proofErr w:type="spellStart"/>
      <w:r w:rsidRPr="00DF731F">
        <w:rPr>
          <w:rFonts w:ascii="Semplicita Pro AZV" w:hAnsi="Semplicita Pro AZV"/>
        </w:rPr>
        <w:t>Lies</w:t>
      </w:r>
      <w:proofErr w:type="spellEnd"/>
      <w:r w:rsidRPr="00DF731F">
        <w:rPr>
          <w:rFonts w:ascii="Semplicita Pro AZV" w:hAnsi="Semplicita Pro AZV"/>
        </w:rPr>
        <w:t xml:space="preserve"> den Text genau durch</w:t>
      </w:r>
      <w:r w:rsidR="00C24202" w:rsidRPr="00DF731F">
        <w:rPr>
          <w:rFonts w:ascii="Semplicita Pro AZV" w:hAnsi="Semplicita Pro AZV"/>
        </w:rPr>
        <w:t>!</w:t>
      </w:r>
    </w:p>
    <w:p w14:paraId="21ABB3F2" w14:textId="77777777" w:rsidR="005B1E07" w:rsidRPr="00DF731F" w:rsidRDefault="005B1E07" w:rsidP="00926A15">
      <w:pPr>
        <w:pStyle w:val="Listenabsatz"/>
        <w:numPr>
          <w:ilvl w:val="0"/>
          <w:numId w:val="21"/>
        </w:numPr>
        <w:ind w:left="1077" w:hanging="357"/>
        <w:rPr>
          <w:rFonts w:ascii="Semplicita Pro AZV" w:hAnsi="Semplicita Pro AZV"/>
        </w:rPr>
      </w:pPr>
      <w:r w:rsidRPr="00DF731F">
        <w:rPr>
          <w:rFonts w:ascii="Semplicita Pro AZV" w:hAnsi="Semplicita Pro AZV"/>
        </w:rPr>
        <w:t>Nenne ein anderes Wort für Bioabfälle!</w:t>
      </w:r>
    </w:p>
    <w:p w14:paraId="53231E4F" w14:textId="77777777" w:rsidR="005B1E07" w:rsidRPr="00DF731F" w:rsidRDefault="005B1E07" w:rsidP="00926A15">
      <w:pPr>
        <w:pStyle w:val="Listenabsatz"/>
        <w:numPr>
          <w:ilvl w:val="0"/>
          <w:numId w:val="21"/>
        </w:numPr>
        <w:ind w:left="1077" w:hanging="357"/>
        <w:rPr>
          <w:rFonts w:ascii="Semplicita Pro AZV" w:hAnsi="Semplicita Pro AZV"/>
        </w:rPr>
      </w:pPr>
      <w:r w:rsidRPr="00DF731F">
        <w:rPr>
          <w:rFonts w:ascii="Semplicita Pro AZV" w:hAnsi="Semplicita Pro AZV"/>
        </w:rPr>
        <w:t xml:space="preserve">Was </w:t>
      </w:r>
      <w:r w:rsidR="00694892" w:rsidRPr="00DF731F">
        <w:rPr>
          <w:rFonts w:ascii="Semplicita Pro AZV" w:hAnsi="Semplicita Pro AZV"/>
        </w:rPr>
        <w:t>entsteht aus den</w:t>
      </w:r>
      <w:r w:rsidRPr="00DF731F">
        <w:rPr>
          <w:rFonts w:ascii="Semplicita Pro AZV" w:hAnsi="Semplicita Pro AZV"/>
        </w:rPr>
        <w:t xml:space="preserve"> Bioabfällen</w:t>
      </w:r>
      <w:r w:rsidR="00694892" w:rsidRPr="00DF731F">
        <w:rPr>
          <w:rFonts w:ascii="Semplicita Pro AZV" w:hAnsi="Semplicita Pro AZV"/>
        </w:rPr>
        <w:t xml:space="preserve">? </w:t>
      </w:r>
    </w:p>
    <w:p w14:paraId="054E9CE9" w14:textId="77777777" w:rsidR="00743E39" w:rsidRPr="00DF731F" w:rsidRDefault="005B1E07" w:rsidP="00926A15">
      <w:pPr>
        <w:pStyle w:val="Listenabsatz"/>
        <w:numPr>
          <w:ilvl w:val="0"/>
          <w:numId w:val="21"/>
        </w:numPr>
        <w:ind w:left="1077" w:hanging="357"/>
        <w:rPr>
          <w:rFonts w:ascii="Semplicita Pro AZV" w:hAnsi="Semplicita Pro AZV"/>
        </w:rPr>
      </w:pPr>
      <w:r w:rsidRPr="00DF731F">
        <w:rPr>
          <w:rFonts w:ascii="Semplicita Pro AZV" w:hAnsi="Semplicita Pro AZV"/>
        </w:rPr>
        <w:t>Dürfen kompostierbare Tüten in den Biomü</w:t>
      </w:r>
      <w:r w:rsidR="00743E39" w:rsidRPr="00DF731F">
        <w:rPr>
          <w:rFonts w:ascii="Semplicita Pro AZV" w:hAnsi="Semplicita Pro AZV"/>
        </w:rPr>
        <w:t>ll?</w:t>
      </w:r>
    </w:p>
    <w:p w14:paraId="33E652D0" w14:textId="77777777" w:rsidR="00743E39" w:rsidRDefault="00743E39" w:rsidP="00743E39">
      <w:pPr>
        <w:pStyle w:val="KeinLeerraum"/>
        <w:ind w:left="720"/>
      </w:pPr>
    </w:p>
    <w:p w14:paraId="2603C9EF" w14:textId="77777777" w:rsidR="00743E39" w:rsidRDefault="00743E39" w:rsidP="00743E39">
      <w:pPr>
        <w:pStyle w:val="KeinLeerraum"/>
        <w:ind w:left="720"/>
      </w:pPr>
    </w:p>
    <w:p w14:paraId="7A669D87" w14:textId="77777777" w:rsidR="00926A15" w:rsidRDefault="00926A15" w:rsidP="00926A15">
      <w:r>
        <w:t>__________________________________________________________________________</w:t>
      </w:r>
    </w:p>
    <w:p w14:paraId="4DB63DBA" w14:textId="77777777" w:rsidR="00926A15" w:rsidRDefault="00926A15" w:rsidP="00926A15">
      <w:r>
        <w:t>__________________________________________________________________________</w:t>
      </w:r>
    </w:p>
    <w:p w14:paraId="636AE1CF" w14:textId="77777777" w:rsidR="00926A15" w:rsidRDefault="00926A15" w:rsidP="00926A15">
      <w:r>
        <w:t>__________________________________________________________________________</w:t>
      </w:r>
    </w:p>
    <w:p w14:paraId="1665A8DB" w14:textId="77777777" w:rsidR="00926A15" w:rsidRDefault="00926A15" w:rsidP="00926A15">
      <w:r>
        <w:t>__________________________________________________________________________</w:t>
      </w:r>
    </w:p>
    <w:p w14:paraId="550B8730" w14:textId="77777777" w:rsidR="00926A15" w:rsidRDefault="00926A15" w:rsidP="00926A15">
      <w:r>
        <w:t>__________________________________________________________________________</w:t>
      </w:r>
    </w:p>
    <w:p w14:paraId="364E2E08" w14:textId="77777777" w:rsidR="00926A15" w:rsidRDefault="00926A15" w:rsidP="00926A15">
      <w:r>
        <w:t>__________________________________________________________________________</w:t>
      </w:r>
    </w:p>
    <w:p w14:paraId="7048AA77" w14:textId="77777777" w:rsidR="00926A15" w:rsidRDefault="00926A15" w:rsidP="00926A15">
      <w:r>
        <w:t>__________________________________________________________________________</w:t>
      </w:r>
    </w:p>
    <w:p w14:paraId="2EC094F6" w14:textId="77777777" w:rsidR="00926A15" w:rsidRDefault="00926A15" w:rsidP="00926A15">
      <w:r>
        <w:t>__________________________________________________________________________</w:t>
      </w:r>
    </w:p>
    <w:p w14:paraId="2D1F736A" w14:textId="77777777" w:rsidR="00926A15" w:rsidRDefault="00926A15" w:rsidP="00926A15">
      <w:r>
        <w:t>__________________________________________________________________________</w:t>
      </w:r>
    </w:p>
    <w:p w14:paraId="2A9B7F61" w14:textId="77777777" w:rsidR="00926A15" w:rsidRDefault="00926A15" w:rsidP="00926A15">
      <w:r>
        <w:t>__________________________________________________________________________</w:t>
      </w:r>
    </w:p>
    <w:p w14:paraId="2A7265DC" w14:textId="77777777" w:rsidR="00926A15" w:rsidRDefault="00926A15" w:rsidP="00926A15">
      <w:r>
        <w:t>__________________________________________________________________________</w:t>
      </w:r>
    </w:p>
    <w:p w14:paraId="01BA768D" w14:textId="77777777" w:rsidR="00926A15" w:rsidRDefault="00926A15" w:rsidP="00926A15">
      <w:r>
        <w:t>__________________________________________________________________________</w:t>
      </w:r>
    </w:p>
    <w:p w14:paraId="6962B997" w14:textId="77777777" w:rsidR="00926A15" w:rsidRDefault="00926A15" w:rsidP="00926A15">
      <w:r>
        <w:t>__________________________________________________________________________</w:t>
      </w:r>
    </w:p>
    <w:p w14:paraId="0B76C2CF" w14:textId="77777777" w:rsidR="00536501" w:rsidRDefault="00536501" w:rsidP="00FB41FB"/>
    <w:p w14:paraId="661C275C" w14:textId="77777777" w:rsidR="000F21EB" w:rsidRPr="00DF731F" w:rsidRDefault="000F21EB" w:rsidP="000F21EB">
      <w:pPr>
        <w:pStyle w:val="KeinLeerraum"/>
        <w:rPr>
          <w:rFonts w:ascii="Semplicita Pro AZV" w:hAnsi="Semplicita Pro AZV"/>
          <w:b/>
          <w:sz w:val="24"/>
          <w:szCs w:val="24"/>
        </w:rPr>
      </w:pPr>
      <w:r w:rsidRPr="00DF731F">
        <w:rPr>
          <w:rFonts w:ascii="Semplicita Pro AZV" w:hAnsi="Semplicita Pro AZV"/>
          <w:b/>
          <w:sz w:val="24"/>
          <w:szCs w:val="24"/>
        </w:rPr>
        <w:lastRenderedPageBreak/>
        <w:t>Altpapier</w:t>
      </w:r>
    </w:p>
    <w:p w14:paraId="611EDC0C" w14:textId="77777777" w:rsidR="007C5D2F" w:rsidRPr="00DF731F" w:rsidRDefault="007C5D2F" w:rsidP="00690EF8">
      <w:pPr>
        <w:pStyle w:val="KeinLeerraum"/>
        <w:rPr>
          <w:rFonts w:ascii="Semplicita Pro AZV" w:hAnsi="Semplicita Pro AZV"/>
          <w:b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127"/>
      </w:tblGrid>
      <w:tr w:rsidR="00BE543E" w:rsidRPr="00DF731F" w14:paraId="2982E720" w14:textId="77777777" w:rsidTr="00BD4B2C">
        <w:tc>
          <w:tcPr>
            <w:tcW w:w="3085" w:type="dxa"/>
          </w:tcPr>
          <w:p w14:paraId="77EC9A36" w14:textId="38CFB1ED" w:rsidR="00BE543E" w:rsidRPr="00DF731F" w:rsidRDefault="00B36156" w:rsidP="00690EF8">
            <w:pPr>
              <w:pStyle w:val="KeinLeerraum"/>
              <w:rPr>
                <w:rFonts w:ascii="Semplicita Pro AZV" w:hAnsi="Semplicita Pro AZV"/>
                <w:b/>
                <w:sz w:val="24"/>
                <w:szCs w:val="24"/>
              </w:rPr>
            </w:pPr>
            <w:r w:rsidRPr="00DF731F">
              <w:rPr>
                <w:rFonts w:ascii="Semplicita Pro AZV" w:hAnsi="Semplicita Pro AZV"/>
                <w:noProof/>
              </w:rPr>
              <w:drawing>
                <wp:anchor distT="0" distB="0" distL="114300" distR="114300" simplePos="0" relativeHeight="251683840" behindDoc="0" locked="0" layoutInCell="1" allowOverlap="1" wp14:anchorId="12E992AA" wp14:editId="3B298639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51435</wp:posOffset>
                  </wp:positionV>
                  <wp:extent cx="1855470" cy="1414145"/>
                  <wp:effectExtent l="0" t="0" r="0" b="0"/>
                  <wp:wrapSquare wrapText="bothSides"/>
                  <wp:docPr id="96146001" name="Grafik 1" descr="Ein Bild, das Text, Zeitung, Veröffentlichung, Papie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46001" name="Grafik 1" descr="Ein Bild, das Text, Zeitung, Veröffentlichung, Papier enthält.&#10;&#10;Automatisch generierte Beschreibu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470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27" w:type="dxa"/>
          </w:tcPr>
          <w:p w14:paraId="4AE5125C" w14:textId="77777777" w:rsidR="00C24202" w:rsidRPr="00DF731F" w:rsidRDefault="00C24202" w:rsidP="00933722">
            <w:pPr>
              <w:pStyle w:val="KeinLeerraum"/>
              <w:rPr>
                <w:rFonts w:ascii="Semplicita Pro AZV" w:hAnsi="Semplicita Pro AZV"/>
              </w:rPr>
            </w:pPr>
            <w:r w:rsidRPr="00DF731F">
              <w:rPr>
                <w:rFonts w:ascii="Semplicita Pro AZV" w:hAnsi="Semplicita Pro AZV"/>
              </w:rPr>
              <w:t xml:space="preserve">Jeder Haushalt hat eine </w:t>
            </w:r>
            <w:r w:rsidR="00926A15" w:rsidRPr="00DF731F">
              <w:rPr>
                <w:rFonts w:ascii="Semplicita Pro AZV" w:hAnsi="Semplicita Pro AZV"/>
              </w:rPr>
              <w:t>grüne Papiertonne</w:t>
            </w:r>
            <w:r w:rsidRPr="00DF731F">
              <w:rPr>
                <w:rFonts w:ascii="Semplicita Pro AZV" w:hAnsi="Semplicita Pro AZV"/>
              </w:rPr>
              <w:t>, in der das Altpapier entsorgt werden kann.</w:t>
            </w:r>
          </w:p>
          <w:p w14:paraId="50FE404B" w14:textId="77777777" w:rsidR="00C24202" w:rsidRPr="00DF731F" w:rsidRDefault="00C24202" w:rsidP="00C24202">
            <w:pPr>
              <w:pStyle w:val="KeinLeerraum"/>
              <w:rPr>
                <w:rFonts w:ascii="Semplicita Pro AZV" w:hAnsi="Semplicita Pro AZV"/>
              </w:rPr>
            </w:pPr>
            <w:r w:rsidRPr="00DF731F">
              <w:rPr>
                <w:rFonts w:ascii="Semplicita Pro AZV" w:hAnsi="Semplicita Pro AZV"/>
              </w:rPr>
              <w:t>A</w:t>
            </w:r>
            <w:r w:rsidR="00BE543E" w:rsidRPr="00DF731F">
              <w:rPr>
                <w:rFonts w:ascii="Semplicita Pro AZV" w:hAnsi="Semplicita Pro AZV"/>
              </w:rPr>
              <w:t xml:space="preserve">m Wertstoffhof </w:t>
            </w:r>
            <w:r w:rsidRPr="00DF731F">
              <w:rPr>
                <w:rFonts w:ascii="Semplicita Pro AZV" w:hAnsi="Semplicita Pro AZV"/>
              </w:rPr>
              <w:t>und</w:t>
            </w:r>
            <w:r w:rsidR="00BE543E" w:rsidRPr="00DF731F">
              <w:rPr>
                <w:rFonts w:ascii="Semplicita Pro AZV" w:hAnsi="Semplicita Pro AZV"/>
              </w:rPr>
              <w:t xml:space="preserve"> Wertstoffmobil kann das Altpapier </w:t>
            </w:r>
            <w:r w:rsidRPr="00DF731F">
              <w:rPr>
                <w:rFonts w:ascii="Semplicita Pro AZV" w:hAnsi="Semplicita Pro AZV"/>
              </w:rPr>
              <w:t xml:space="preserve">ebenfalls </w:t>
            </w:r>
            <w:r w:rsidR="00BE543E" w:rsidRPr="00DF731F">
              <w:rPr>
                <w:rFonts w:ascii="Semplicita Pro AZV" w:hAnsi="Semplicita Pro AZV"/>
              </w:rPr>
              <w:t xml:space="preserve">abgegeben werden. Auch große, sperrige Kartons werden hier kostenfrei angenommen. </w:t>
            </w:r>
          </w:p>
          <w:p w14:paraId="44F5542A" w14:textId="51525847" w:rsidR="00BE543E" w:rsidRPr="00DF731F" w:rsidRDefault="00BE543E" w:rsidP="00C24202">
            <w:pPr>
              <w:pStyle w:val="KeinLeerraum"/>
              <w:rPr>
                <w:rFonts w:ascii="Semplicita Pro AZV" w:hAnsi="Semplicita Pro AZV"/>
              </w:rPr>
            </w:pPr>
            <w:r w:rsidRPr="00DF731F">
              <w:rPr>
                <w:rFonts w:ascii="Semplicita Pro AZV" w:hAnsi="Semplicita Pro AZV"/>
              </w:rPr>
              <w:t>Verschmutztes Papier gehört nicht in die Papiertonne</w:t>
            </w:r>
            <w:r w:rsidR="00926A15" w:rsidRPr="00DF731F">
              <w:rPr>
                <w:rFonts w:ascii="Semplicita Pro AZV" w:hAnsi="Semplicita Pro AZV"/>
              </w:rPr>
              <w:t>,</w:t>
            </w:r>
            <w:r w:rsidRPr="00DF731F">
              <w:rPr>
                <w:rFonts w:ascii="Semplicita Pro AZV" w:hAnsi="Semplicita Pro AZV"/>
              </w:rPr>
              <w:t xml:space="preserve"> sondern </w:t>
            </w:r>
            <w:r w:rsidR="00A80EF8" w:rsidRPr="00DF731F">
              <w:rPr>
                <w:rFonts w:ascii="Semplicita Pro AZV" w:hAnsi="Semplicita Pro AZV"/>
              </w:rPr>
              <w:t>muss</w:t>
            </w:r>
            <w:r w:rsidRPr="00DF731F">
              <w:rPr>
                <w:rFonts w:ascii="Semplicita Pro AZV" w:hAnsi="Semplicita Pro AZV"/>
              </w:rPr>
              <w:t xml:space="preserve"> über die </w:t>
            </w:r>
            <w:r w:rsidR="00C24202" w:rsidRPr="00DF731F">
              <w:rPr>
                <w:rFonts w:ascii="Semplicita Pro AZV" w:hAnsi="Semplicita Pro AZV"/>
              </w:rPr>
              <w:t>graue Restmüllt</w:t>
            </w:r>
            <w:r w:rsidRPr="00DF731F">
              <w:rPr>
                <w:rFonts w:ascii="Semplicita Pro AZV" w:hAnsi="Semplicita Pro AZV"/>
              </w:rPr>
              <w:t>onne entsorgt werden. Getränkekartons gehören ebenfalls nicht zum Papier</w:t>
            </w:r>
            <w:r w:rsidR="0029016F" w:rsidRPr="00DF731F">
              <w:rPr>
                <w:rFonts w:ascii="Semplicita Pro AZV" w:hAnsi="Semplicita Pro AZV"/>
              </w:rPr>
              <w:t xml:space="preserve">. Diese </w:t>
            </w:r>
            <w:r w:rsidR="00A80EF8" w:rsidRPr="00DF731F">
              <w:rPr>
                <w:rFonts w:ascii="Semplicita Pro AZV" w:hAnsi="Semplicita Pro AZV"/>
              </w:rPr>
              <w:t>können</w:t>
            </w:r>
            <w:r w:rsidR="0029016F" w:rsidRPr="00DF731F">
              <w:rPr>
                <w:rFonts w:ascii="Semplicita Pro AZV" w:hAnsi="Semplicita Pro AZV"/>
              </w:rPr>
              <w:t xml:space="preserve"> über die</w:t>
            </w:r>
            <w:r w:rsidR="00957DA1" w:rsidRPr="00DF731F">
              <w:rPr>
                <w:rFonts w:ascii="Semplicita Pro AZV" w:hAnsi="Semplicita Pro AZV"/>
              </w:rPr>
              <w:t xml:space="preserve"> </w:t>
            </w:r>
            <w:r w:rsidR="00DA1310" w:rsidRPr="00DF731F">
              <w:rPr>
                <w:rFonts w:ascii="Semplicita Pro AZV" w:hAnsi="Semplicita Pro AZV"/>
              </w:rPr>
              <w:t>G</w:t>
            </w:r>
            <w:r w:rsidR="00957DA1" w:rsidRPr="00DF731F">
              <w:rPr>
                <w:rFonts w:ascii="Semplicita Pro AZV" w:hAnsi="Semplicita Pro AZV"/>
              </w:rPr>
              <w:t>elbe</w:t>
            </w:r>
            <w:r w:rsidR="00A80EF8" w:rsidRPr="00DF731F">
              <w:rPr>
                <w:rFonts w:ascii="Semplicita Pro AZV" w:hAnsi="Semplicita Pro AZV"/>
              </w:rPr>
              <w:t xml:space="preserve"> </w:t>
            </w:r>
            <w:r w:rsidR="00957DA1" w:rsidRPr="00DF731F">
              <w:rPr>
                <w:rFonts w:ascii="Semplicita Pro AZV" w:hAnsi="Semplicita Pro AZV"/>
              </w:rPr>
              <w:t>Tonne entsorgt</w:t>
            </w:r>
            <w:r w:rsidRPr="00DF731F">
              <w:rPr>
                <w:rFonts w:ascii="Semplicita Pro AZV" w:hAnsi="Semplicita Pro AZV"/>
              </w:rPr>
              <w:t xml:space="preserve"> werden.</w:t>
            </w:r>
          </w:p>
          <w:p w14:paraId="12AA9DB6" w14:textId="77777777" w:rsidR="00D336FD" w:rsidRPr="00DF731F" w:rsidRDefault="00D336FD" w:rsidP="00C24202">
            <w:pPr>
              <w:pStyle w:val="KeinLeerraum"/>
              <w:rPr>
                <w:rFonts w:ascii="Semplicita Pro AZV" w:hAnsi="Semplicita Pro AZV"/>
              </w:rPr>
            </w:pPr>
          </w:p>
          <w:p w14:paraId="3671096A" w14:textId="77777777" w:rsidR="003C352A" w:rsidRPr="00DF731F" w:rsidRDefault="003C352A" w:rsidP="00C24202">
            <w:pPr>
              <w:pStyle w:val="KeinLeerraum"/>
              <w:rPr>
                <w:rFonts w:ascii="Semplicita Pro AZV" w:hAnsi="Semplicita Pro AZV"/>
              </w:rPr>
            </w:pPr>
          </w:p>
        </w:tc>
      </w:tr>
    </w:tbl>
    <w:p w14:paraId="1DE97245" w14:textId="77777777" w:rsidR="00690EF8" w:rsidRPr="00DF731F" w:rsidRDefault="00690EF8" w:rsidP="00690EF8">
      <w:pPr>
        <w:pStyle w:val="KeinLeerraum"/>
        <w:rPr>
          <w:rFonts w:ascii="Semplicita Pro AZV" w:hAnsi="Semplicita Pro AZV"/>
        </w:rPr>
      </w:pPr>
    </w:p>
    <w:p w14:paraId="1FD18B06" w14:textId="77777777" w:rsidR="00AA7734" w:rsidRPr="00DF731F" w:rsidRDefault="00AA7734" w:rsidP="005B1E07">
      <w:pPr>
        <w:pStyle w:val="KeinLeerraum"/>
        <w:rPr>
          <w:rFonts w:ascii="Semplicita Pro AZV" w:hAnsi="Semplicita Pro AZV"/>
        </w:rPr>
      </w:pPr>
    </w:p>
    <w:p w14:paraId="44CF235F" w14:textId="77777777" w:rsidR="000A507E" w:rsidRPr="00DF731F" w:rsidRDefault="000A507E" w:rsidP="005B1E07">
      <w:pPr>
        <w:pStyle w:val="KeinLeerraum"/>
        <w:rPr>
          <w:rFonts w:ascii="Semplicita Pro AZV" w:hAnsi="Semplicita Pro AZV"/>
        </w:rPr>
      </w:pPr>
    </w:p>
    <w:p w14:paraId="598CC435" w14:textId="77777777" w:rsidR="000A507E" w:rsidRPr="00DF731F" w:rsidRDefault="000A507E" w:rsidP="005B1E07">
      <w:pPr>
        <w:pStyle w:val="KeinLeerraum"/>
        <w:rPr>
          <w:rFonts w:ascii="Semplicita Pro AZV" w:hAnsi="Semplicita Pro AZV"/>
          <w:b/>
          <w:sz w:val="24"/>
          <w:szCs w:val="24"/>
        </w:rPr>
      </w:pPr>
      <w:r w:rsidRPr="00DF731F">
        <w:rPr>
          <w:rFonts w:ascii="Semplicita Pro AZV" w:hAnsi="Semplicita Pro AZV"/>
          <w:b/>
          <w:sz w:val="24"/>
          <w:szCs w:val="24"/>
        </w:rPr>
        <w:t>Arbeitsauftrag</w:t>
      </w:r>
    </w:p>
    <w:p w14:paraId="08501726" w14:textId="77777777" w:rsidR="00926A15" w:rsidRPr="00DF731F" w:rsidRDefault="00926A15" w:rsidP="005B1E07">
      <w:pPr>
        <w:pStyle w:val="KeinLeerraum"/>
        <w:rPr>
          <w:rFonts w:ascii="Semplicita Pro AZV" w:hAnsi="Semplicita Pro AZV"/>
          <w:b/>
        </w:rPr>
      </w:pPr>
    </w:p>
    <w:p w14:paraId="0394C3E2" w14:textId="77777777" w:rsidR="000A507E" w:rsidRPr="00DF731F" w:rsidRDefault="000A507E" w:rsidP="00926A15">
      <w:pPr>
        <w:ind w:firstLine="360"/>
        <w:rPr>
          <w:rFonts w:ascii="Semplicita Pro AZV" w:hAnsi="Semplicita Pro AZV"/>
        </w:rPr>
      </w:pPr>
      <w:proofErr w:type="spellStart"/>
      <w:r w:rsidRPr="00DF731F">
        <w:rPr>
          <w:rFonts w:ascii="Semplicita Pro AZV" w:hAnsi="Semplicita Pro AZV"/>
        </w:rPr>
        <w:t>Lies</w:t>
      </w:r>
      <w:proofErr w:type="spellEnd"/>
      <w:r w:rsidRPr="00DF731F">
        <w:rPr>
          <w:rFonts w:ascii="Semplicita Pro AZV" w:hAnsi="Semplicita Pro AZV"/>
        </w:rPr>
        <w:t xml:space="preserve"> den Text genau durch</w:t>
      </w:r>
      <w:r w:rsidR="00C24202" w:rsidRPr="00DF731F">
        <w:rPr>
          <w:rFonts w:ascii="Semplicita Pro AZV" w:hAnsi="Semplicita Pro AZV"/>
        </w:rPr>
        <w:t>!</w:t>
      </w:r>
    </w:p>
    <w:p w14:paraId="7D2B559E" w14:textId="77777777" w:rsidR="00926A15" w:rsidRPr="00DF731F" w:rsidRDefault="00926A15" w:rsidP="00926A15">
      <w:pPr>
        <w:pStyle w:val="KeinLeerraum"/>
        <w:numPr>
          <w:ilvl w:val="0"/>
          <w:numId w:val="18"/>
        </w:numPr>
        <w:spacing w:after="200" w:line="276" w:lineRule="auto"/>
        <w:ind w:left="714" w:hanging="357"/>
        <w:contextualSpacing/>
        <w:rPr>
          <w:rFonts w:ascii="Semplicita Pro AZV" w:hAnsi="Semplicita Pro AZV"/>
        </w:rPr>
      </w:pPr>
      <w:r w:rsidRPr="00DF731F">
        <w:rPr>
          <w:rFonts w:ascii="Semplicita Pro AZV" w:hAnsi="Semplicita Pro AZV"/>
        </w:rPr>
        <w:t>Überlege, was alles zum Altpapier gehört.</w:t>
      </w:r>
    </w:p>
    <w:p w14:paraId="02808829" w14:textId="77777777" w:rsidR="000A507E" w:rsidRPr="00DF731F" w:rsidRDefault="000A507E" w:rsidP="00926A15">
      <w:pPr>
        <w:pStyle w:val="KeinLeerraum"/>
        <w:numPr>
          <w:ilvl w:val="0"/>
          <w:numId w:val="18"/>
        </w:numPr>
        <w:spacing w:after="200" w:line="276" w:lineRule="auto"/>
        <w:ind w:left="714" w:hanging="357"/>
        <w:contextualSpacing/>
        <w:rPr>
          <w:rFonts w:ascii="Semplicita Pro AZV" w:hAnsi="Semplicita Pro AZV"/>
        </w:rPr>
      </w:pPr>
      <w:r w:rsidRPr="00DF731F">
        <w:rPr>
          <w:rFonts w:ascii="Semplicita Pro AZV" w:hAnsi="Semplicita Pro AZV"/>
        </w:rPr>
        <w:t>Ist die Abgabe von großen Kartons am Wertstoffhof kostenpflichtig?</w:t>
      </w:r>
    </w:p>
    <w:p w14:paraId="17F446D1" w14:textId="77777777" w:rsidR="00AD6353" w:rsidRPr="00DF731F" w:rsidRDefault="00AD6353" w:rsidP="00926A15">
      <w:pPr>
        <w:pStyle w:val="KeinLeerraum"/>
        <w:numPr>
          <w:ilvl w:val="0"/>
          <w:numId w:val="18"/>
        </w:numPr>
        <w:spacing w:after="200" w:line="276" w:lineRule="auto"/>
        <w:ind w:left="714" w:hanging="357"/>
        <w:contextualSpacing/>
        <w:rPr>
          <w:rFonts w:ascii="Semplicita Pro AZV" w:hAnsi="Semplicita Pro AZV"/>
        </w:rPr>
      </w:pPr>
      <w:r w:rsidRPr="00DF731F">
        <w:rPr>
          <w:rFonts w:ascii="Semplicita Pro AZV" w:hAnsi="Semplicita Pro AZV"/>
        </w:rPr>
        <w:t>Wo können Getränkekartons entsorgt werden?</w:t>
      </w:r>
    </w:p>
    <w:p w14:paraId="114D8311" w14:textId="77777777" w:rsidR="00AA7734" w:rsidRPr="00DF731F" w:rsidRDefault="00AA7734" w:rsidP="00926A15">
      <w:pPr>
        <w:pStyle w:val="KeinLeerraum"/>
        <w:numPr>
          <w:ilvl w:val="0"/>
          <w:numId w:val="18"/>
        </w:numPr>
        <w:spacing w:after="200" w:line="276" w:lineRule="auto"/>
        <w:ind w:left="714" w:hanging="357"/>
        <w:contextualSpacing/>
        <w:rPr>
          <w:rFonts w:ascii="Semplicita Pro AZV" w:hAnsi="Semplicita Pro AZV"/>
        </w:rPr>
      </w:pPr>
      <w:r w:rsidRPr="00DF731F">
        <w:rPr>
          <w:rFonts w:ascii="Semplicita Pro AZV" w:hAnsi="Semplicita Pro AZV"/>
        </w:rPr>
        <w:t>Wohin gehört verschmutztes Papier?</w:t>
      </w:r>
    </w:p>
    <w:p w14:paraId="65A9E410" w14:textId="77777777" w:rsidR="00690EF8" w:rsidRPr="00916F4E" w:rsidRDefault="00690EF8" w:rsidP="00690EF8">
      <w:pPr>
        <w:pStyle w:val="KeinLeerraum"/>
        <w:rPr>
          <w:rFonts w:ascii="Eurostile LT Std" w:hAnsi="Eurostile LT Std"/>
        </w:rPr>
      </w:pPr>
    </w:p>
    <w:p w14:paraId="419F1F31" w14:textId="77777777" w:rsidR="00690EF8" w:rsidRDefault="00690EF8" w:rsidP="00690EF8">
      <w:pPr>
        <w:pStyle w:val="KeinLeerraum"/>
      </w:pPr>
    </w:p>
    <w:p w14:paraId="107C6B6D" w14:textId="77777777" w:rsidR="00FB41FB" w:rsidRDefault="00FB41FB" w:rsidP="00690EF8">
      <w:pPr>
        <w:pStyle w:val="KeinLeerraum"/>
      </w:pPr>
    </w:p>
    <w:p w14:paraId="1031F929" w14:textId="77777777" w:rsidR="00FB41FB" w:rsidRDefault="00FB41FB" w:rsidP="00FB41FB">
      <w:r>
        <w:t>__________________________________________________________________________</w:t>
      </w:r>
    </w:p>
    <w:p w14:paraId="68305516" w14:textId="77777777" w:rsidR="00FB41FB" w:rsidRDefault="00FB41FB" w:rsidP="00FB41FB">
      <w:r>
        <w:t>__________________________________________________________________________</w:t>
      </w:r>
    </w:p>
    <w:p w14:paraId="213D19DD" w14:textId="77777777" w:rsidR="00FB41FB" w:rsidRDefault="00FB41FB" w:rsidP="00FB41FB">
      <w:r>
        <w:t>__________________________________________________________________________</w:t>
      </w:r>
    </w:p>
    <w:p w14:paraId="40160A34" w14:textId="77777777" w:rsidR="00FB41FB" w:rsidRDefault="00FB41FB" w:rsidP="00FB41FB">
      <w:r>
        <w:t>__________________________________________________________________________</w:t>
      </w:r>
    </w:p>
    <w:p w14:paraId="28923B58" w14:textId="77777777" w:rsidR="00FB41FB" w:rsidRDefault="00FB41FB" w:rsidP="00FB41FB">
      <w:r>
        <w:t>__________________________________________________________________________</w:t>
      </w:r>
    </w:p>
    <w:p w14:paraId="0CFB5944" w14:textId="77777777" w:rsidR="00FB41FB" w:rsidRDefault="00FB41FB" w:rsidP="00FB41FB">
      <w:r>
        <w:t>__________________________________________________________________________</w:t>
      </w:r>
    </w:p>
    <w:p w14:paraId="219C4552" w14:textId="77777777" w:rsidR="00FB41FB" w:rsidRDefault="00FB41FB" w:rsidP="00FB41FB">
      <w:r>
        <w:t>__________________________________________________________________________</w:t>
      </w:r>
    </w:p>
    <w:p w14:paraId="031C1670" w14:textId="77777777" w:rsidR="00FB41FB" w:rsidRDefault="00FB41FB" w:rsidP="00FB41FB">
      <w:r>
        <w:t>__________________________________________________________________________</w:t>
      </w:r>
    </w:p>
    <w:p w14:paraId="67956A47" w14:textId="77777777" w:rsidR="00FB41FB" w:rsidRDefault="00FB41FB" w:rsidP="00FB41FB">
      <w:r>
        <w:t>__________________________________________________________________________</w:t>
      </w:r>
    </w:p>
    <w:p w14:paraId="6A1B0A59" w14:textId="77777777" w:rsidR="00B47743" w:rsidRDefault="00B47743" w:rsidP="00B47743">
      <w:r>
        <w:t>__________________________________________________________________________</w:t>
      </w:r>
    </w:p>
    <w:p w14:paraId="2A68E009" w14:textId="77777777" w:rsidR="00B47743" w:rsidRDefault="00B47743" w:rsidP="00B47743">
      <w:r>
        <w:t>__________________________________________________________________________</w:t>
      </w:r>
    </w:p>
    <w:p w14:paraId="14677BBC" w14:textId="77777777" w:rsidR="000F21EB" w:rsidRDefault="000F21EB" w:rsidP="000F21EB">
      <w:r>
        <w:t>__________________________________________________________________________</w:t>
      </w:r>
    </w:p>
    <w:p w14:paraId="61029331" w14:textId="77777777" w:rsidR="00DA5BC2" w:rsidRDefault="00DA5BC2" w:rsidP="000F21EB">
      <w:pPr>
        <w:pStyle w:val="KeinLeerraum"/>
        <w:rPr>
          <w:rFonts w:ascii="Eurostile LT Std" w:hAnsi="Eurostile LT Std"/>
          <w:b/>
          <w:sz w:val="24"/>
          <w:szCs w:val="24"/>
        </w:rPr>
      </w:pPr>
    </w:p>
    <w:p w14:paraId="10388B15" w14:textId="77777777" w:rsidR="00957DA1" w:rsidRDefault="00957DA1" w:rsidP="000F21EB">
      <w:pPr>
        <w:pStyle w:val="KeinLeerraum"/>
        <w:rPr>
          <w:rFonts w:ascii="Eurostile LT Std" w:hAnsi="Eurostile LT Std"/>
          <w:b/>
          <w:sz w:val="24"/>
          <w:szCs w:val="24"/>
        </w:rPr>
      </w:pPr>
    </w:p>
    <w:p w14:paraId="799F9A64" w14:textId="77777777" w:rsidR="00957DA1" w:rsidRPr="00DF731F" w:rsidRDefault="00957DA1" w:rsidP="000F21EB">
      <w:pPr>
        <w:pStyle w:val="KeinLeerraum"/>
        <w:rPr>
          <w:rFonts w:ascii="Semplicita Pro AZV" w:hAnsi="Semplicita Pro AZV"/>
          <w:b/>
          <w:sz w:val="24"/>
          <w:szCs w:val="24"/>
        </w:rPr>
      </w:pPr>
    </w:p>
    <w:p w14:paraId="32333BE3" w14:textId="49CA242C" w:rsidR="000F21EB" w:rsidRPr="00DF731F" w:rsidRDefault="003D50AF" w:rsidP="000F21EB">
      <w:pPr>
        <w:pStyle w:val="KeinLeerraum"/>
        <w:rPr>
          <w:rFonts w:ascii="Semplicita Pro AZV" w:hAnsi="Semplicita Pro AZV"/>
          <w:b/>
          <w:sz w:val="24"/>
          <w:szCs w:val="24"/>
        </w:rPr>
      </w:pPr>
      <w:r w:rsidRPr="00DF731F">
        <w:rPr>
          <w:rFonts w:ascii="Semplicita Pro AZV" w:hAnsi="Semplicita Pro AZV"/>
          <w:b/>
          <w:sz w:val="24"/>
          <w:szCs w:val="24"/>
        </w:rPr>
        <w:lastRenderedPageBreak/>
        <w:t>Weißblech-</w:t>
      </w:r>
      <w:r w:rsidR="000F21EB" w:rsidRPr="00DF731F">
        <w:rPr>
          <w:rFonts w:ascii="Semplicita Pro AZV" w:hAnsi="Semplicita Pro AZV"/>
          <w:b/>
          <w:sz w:val="24"/>
          <w:szCs w:val="24"/>
        </w:rPr>
        <w:t>/Alu</w:t>
      </w:r>
      <w:r w:rsidRPr="00DF731F">
        <w:rPr>
          <w:rFonts w:ascii="Semplicita Pro AZV" w:hAnsi="Semplicita Pro AZV"/>
          <w:b/>
          <w:sz w:val="24"/>
          <w:szCs w:val="24"/>
        </w:rPr>
        <w:t>miniumdosen</w:t>
      </w:r>
    </w:p>
    <w:p w14:paraId="728D316E" w14:textId="058C3E6E" w:rsidR="00933722" w:rsidRPr="00DF731F" w:rsidRDefault="00933722" w:rsidP="00690EF8">
      <w:pPr>
        <w:pStyle w:val="KeinLeerraum"/>
        <w:rPr>
          <w:rFonts w:ascii="Semplicita Pro AZV" w:hAnsi="Semplicita Pro AZV"/>
          <w:b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0"/>
        <w:gridCol w:w="6022"/>
      </w:tblGrid>
      <w:tr w:rsidR="00933722" w:rsidRPr="00DF731F" w14:paraId="59F5356D" w14:textId="77777777" w:rsidTr="00BD4B2C">
        <w:tc>
          <w:tcPr>
            <w:tcW w:w="3085" w:type="dxa"/>
          </w:tcPr>
          <w:p w14:paraId="2DAE2B1E" w14:textId="4D5BDFD2" w:rsidR="00933722" w:rsidRPr="00DF731F" w:rsidRDefault="00222BF0" w:rsidP="00690EF8">
            <w:pPr>
              <w:pStyle w:val="KeinLeerraum"/>
              <w:rPr>
                <w:rFonts w:ascii="Semplicita Pro AZV" w:hAnsi="Semplicita Pro AZV"/>
                <w:b/>
                <w:sz w:val="24"/>
                <w:szCs w:val="24"/>
              </w:rPr>
            </w:pPr>
            <w:r w:rsidRPr="00DF731F">
              <w:rPr>
                <w:rFonts w:ascii="Semplicita Pro AZV" w:hAnsi="Semplicita Pro AZV"/>
                <w:noProof/>
              </w:rPr>
              <w:drawing>
                <wp:anchor distT="0" distB="0" distL="114300" distR="114300" simplePos="0" relativeHeight="251686912" behindDoc="0" locked="0" layoutInCell="1" allowOverlap="1" wp14:anchorId="7FB8B657" wp14:editId="58A655CD">
                  <wp:simplePos x="0" y="0"/>
                  <wp:positionH relativeFrom="column">
                    <wp:posOffset>552023</wp:posOffset>
                  </wp:positionH>
                  <wp:positionV relativeFrom="paragraph">
                    <wp:posOffset>870793</wp:posOffset>
                  </wp:positionV>
                  <wp:extent cx="948055" cy="1195705"/>
                  <wp:effectExtent l="0" t="0" r="4445" b="4445"/>
                  <wp:wrapSquare wrapText="bothSides"/>
                  <wp:docPr id="2082366841" name="Grafik 3" descr="Ein Bild, das Blechdose, Essen, Behälter, Dos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366841" name="Grafik 3" descr="Ein Bild, das Blechdose, Essen, Behälter, Dose enthält.&#10;&#10;Automatisch generierte Beschreibu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055" cy="1195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F731F">
              <w:rPr>
                <w:rFonts w:ascii="Semplicita Pro AZV" w:hAnsi="Semplicita Pro AZV"/>
                <w:noProof/>
              </w:rPr>
              <w:drawing>
                <wp:anchor distT="0" distB="0" distL="114300" distR="114300" simplePos="0" relativeHeight="251685888" behindDoc="1" locked="0" layoutInCell="1" allowOverlap="1" wp14:anchorId="0D9F7804" wp14:editId="6F46D70C">
                  <wp:simplePos x="0" y="0"/>
                  <wp:positionH relativeFrom="margin">
                    <wp:posOffset>-61396</wp:posOffset>
                  </wp:positionH>
                  <wp:positionV relativeFrom="paragraph">
                    <wp:posOffset>121010</wp:posOffset>
                  </wp:positionV>
                  <wp:extent cx="1002665" cy="1409700"/>
                  <wp:effectExtent l="0" t="0" r="6985" b="0"/>
                  <wp:wrapTight wrapText="bothSides">
                    <wp:wrapPolygon edited="0">
                      <wp:start x="3693" y="0"/>
                      <wp:lineTo x="0" y="584"/>
                      <wp:lineTo x="0" y="19265"/>
                      <wp:lineTo x="4104" y="21308"/>
                      <wp:lineTo x="5335" y="21308"/>
                      <wp:lineTo x="16005" y="21308"/>
                      <wp:lineTo x="17236" y="21308"/>
                      <wp:lineTo x="21340" y="19265"/>
                      <wp:lineTo x="21340" y="876"/>
                      <wp:lineTo x="18057" y="0"/>
                      <wp:lineTo x="3693" y="0"/>
                    </wp:wrapPolygon>
                  </wp:wrapTight>
                  <wp:docPr id="1026989976" name="Grafik 2" descr="Ein Bild, das Zylinder, Schwarzweiß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989976" name="Grafik 2" descr="Ein Bild, das Zylinder, Schwarzweiß enthält.&#10;&#10;Automatisch generierte Beschreibu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66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27" w:type="dxa"/>
          </w:tcPr>
          <w:p w14:paraId="0DB8F5F1" w14:textId="77777777" w:rsidR="00AB33F7" w:rsidRPr="00DF731F" w:rsidRDefault="00AB33F7" w:rsidP="00AB33F7">
            <w:pPr>
              <w:pStyle w:val="KeinLeerraum"/>
              <w:rPr>
                <w:rFonts w:ascii="Semplicita Pro AZV" w:hAnsi="Semplicita Pro AZV"/>
              </w:rPr>
            </w:pPr>
            <w:r w:rsidRPr="00DF731F">
              <w:rPr>
                <w:rFonts w:ascii="Semplicita Pro AZV" w:hAnsi="Semplicita Pro AZV"/>
              </w:rPr>
              <w:t>Weißblech</w:t>
            </w:r>
            <w:r w:rsidR="00C24202" w:rsidRPr="00DF731F">
              <w:rPr>
                <w:rFonts w:ascii="Semplicita Pro AZV" w:hAnsi="Semplicita Pro AZV"/>
              </w:rPr>
              <w:t>- und Alu</w:t>
            </w:r>
            <w:r w:rsidR="00A15966" w:rsidRPr="00DF731F">
              <w:rPr>
                <w:rFonts w:ascii="Semplicita Pro AZV" w:hAnsi="Semplicita Pro AZV"/>
              </w:rPr>
              <w:t>minium</w:t>
            </w:r>
            <w:r w:rsidRPr="00DF731F">
              <w:rPr>
                <w:rFonts w:ascii="Semplicita Pro AZV" w:hAnsi="Semplicita Pro AZV"/>
              </w:rPr>
              <w:t xml:space="preserve">dosen finden hauptsächlich als Verpackungsmaterial für Lebensmittel und Getränke Verwendung. Diese Metalldosen verrotten nicht, können aber </w:t>
            </w:r>
            <w:r w:rsidR="003C352A" w:rsidRPr="00DF731F">
              <w:rPr>
                <w:rFonts w:ascii="Semplicita Pro AZV" w:hAnsi="Semplicita Pro AZV"/>
              </w:rPr>
              <w:t xml:space="preserve">recycelt, das heißt </w:t>
            </w:r>
            <w:r w:rsidRPr="00DF731F">
              <w:rPr>
                <w:rFonts w:ascii="Semplicita Pro AZV" w:hAnsi="Semplicita Pro AZV"/>
              </w:rPr>
              <w:t>wiederverwertet werden.</w:t>
            </w:r>
          </w:p>
          <w:p w14:paraId="0BBFE270" w14:textId="77777777" w:rsidR="00AB33F7" w:rsidRPr="00DF731F" w:rsidRDefault="00AB33F7" w:rsidP="00AB33F7">
            <w:pPr>
              <w:pStyle w:val="KeinLeerraum"/>
              <w:rPr>
                <w:rFonts w:ascii="Semplicita Pro AZV" w:hAnsi="Semplicita Pro AZV"/>
              </w:rPr>
            </w:pPr>
            <w:r w:rsidRPr="00DF731F">
              <w:rPr>
                <w:rFonts w:ascii="Semplicita Pro AZV" w:hAnsi="Semplicita Pro AZV"/>
              </w:rPr>
              <w:t>Aluminium ist ein Rohstoff, bei dessen industrieller Verarbeitung sehr viel Energie verbraucht wird. Alu</w:t>
            </w:r>
            <w:r w:rsidR="00A15966" w:rsidRPr="00DF731F">
              <w:rPr>
                <w:rFonts w:ascii="Semplicita Pro AZV" w:hAnsi="Semplicita Pro AZV"/>
              </w:rPr>
              <w:t>minium</w:t>
            </w:r>
            <w:r w:rsidRPr="00DF731F">
              <w:rPr>
                <w:rFonts w:ascii="Semplicita Pro AZV" w:hAnsi="Semplicita Pro AZV"/>
              </w:rPr>
              <w:t xml:space="preserve"> sollte deshalb möglichst vermieden werden.</w:t>
            </w:r>
          </w:p>
          <w:p w14:paraId="27734199" w14:textId="77777777" w:rsidR="00933722" w:rsidRPr="00DF731F" w:rsidRDefault="00C24202" w:rsidP="00690EF8">
            <w:pPr>
              <w:pStyle w:val="KeinLeerraum"/>
              <w:rPr>
                <w:rFonts w:ascii="Semplicita Pro AZV" w:hAnsi="Semplicita Pro AZV"/>
              </w:rPr>
            </w:pPr>
            <w:r w:rsidRPr="00DF731F">
              <w:rPr>
                <w:rFonts w:ascii="Semplicita Pro AZV" w:hAnsi="Semplicita Pro AZV"/>
              </w:rPr>
              <w:t>Wichtig</w:t>
            </w:r>
            <w:r w:rsidR="00AB33F7" w:rsidRPr="00DF731F">
              <w:rPr>
                <w:rFonts w:ascii="Semplicita Pro AZV" w:hAnsi="Semplicita Pro AZV"/>
              </w:rPr>
              <w:t>: Dosen</w:t>
            </w:r>
            <w:r w:rsidR="00A229B7" w:rsidRPr="00DF731F">
              <w:rPr>
                <w:rFonts w:ascii="Semplicita Pro AZV" w:hAnsi="Semplicita Pro AZV"/>
              </w:rPr>
              <w:t xml:space="preserve"> </w:t>
            </w:r>
            <w:r w:rsidR="0029016F" w:rsidRPr="00DF731F">
              <w:rPr>
                <w:rFonts w:ascii="Semplicita Pro AZV" w:hAnsi="Semplicita Pro AZV"/>
              </w:rPr>
              <w:t>und</w:t>
            </w:r>
            <w:r w:rsidR="00A229B7" w:rsidRPr="00DF731F">
              <w:rPr>
                <w:rFonts w:ascii="Semplicita Pro AZV" w:hAnsi="Semplicita Pro AZV"/>
              </w:rPr>
              <w:t xml:space="preserve"> Verpackungen aus Aluminium kommen in die Gelbe Tonne</w:t>
            </w:r>
            <w:r w:rsidR="00957DA1" w:rsidRPr="00DF731F">
              <w:rPr>
                <w:rFonts w:ascii="Semplicita Pro AZV" w:hAnsi="Semplicita Pro AZV"/>
              </w:rPr>
              <w:t>.</w:t>
            </w:r>
            <w:r w:rsidR="00AB33F7" w:rsidRPr="00DF731F">
              <w:rPr>
                <w:rFonts w:ascii="Semplicita Pro AZV" w:hAnsi="Semplicita Pro AZV"/>
              </w:rPr>
              <w:t xml:space="preserve"> Es sind Wertstoffe, die nicht in den Restmüll gehören. Vor der Entsorgung </w:t>
            </w:r>
            <w:r w:rsidRPr="00DF731F">
              <w:rPr>
                <w:rFonts w:ascii="Semplicita Pro AZV" w:hAnsi="Semplicita Pro AZV"/>
              </w:rPr>
              <w:t xml:space="preserve">möglichst </w:t>
            </w:r>
            <w:r w:rsidR="00AB33F7" w:rsidRPr="00DF731F">
              <w:rPr>
                <w:rFonts w:ascii="Semplicita Pro AZV" w:hAnsi="Semplicita Pro AZV"/>
              </w:rPr>
              <w:t>noch das Papier um die Dosen entfernen.</w:t>
            </w:r>
          </w:p>
          <w:p w14:paraId="5B5EABE4" w14:textId="64EB0789" w:rsidR="0029016F" w:rsidRPr="00DF731F" w:rsidRDefault="0029016F" w:rsidP="00690EF8">
            <w:pPr>
              <w:pStyle w:val="KeinLeerraum"/>
              <w:rPr>
                <w:rFonts w:ascii="Semplicita Pro AZV" w:hAnsi="Semplicita Pro AZV"/>
              </w:rPr>
            </w:pPr>
            <w:r w:rsidRPr="00DF731F">
              <w:rPr>
                <w:rFonts w:ascii="Semplicita Pro AZV" w:hAnsi="Semplicita Pro AZV"/>
              </w:rPr>
              <w:t xml:space="preserve">Getränkedosen sind grundsätzlich </w:t>
            </w:r>
            <w:proofErr w:type="spellStart"/>
            <w:r w:rsidRPr="00DF731F">
              <w:rPr>
                <w:rFonts w:ascii="Semplicita Pro AZV" w:hAnsi="Semplicita Pro AZV"/>
              </w:rPr>
              <w:t>bepfandet</w:t>
            </w:r>
            <w:proofErr w:type="spellEnd"/>
            <w:r w:rsidRPr="00DF731F">
              <w:rPr>
                <w:rFonts w:ascii="Semplicita Pro AZV" w:hAnsi="Semplicita Pro AZV"/>
              </w:rPr>
              <w:t xml:space="preserve">. Das heißt du zahlst beim Kauf 25 Cent pro Dose. Wenn du die </w:t>
            </w:r>
            <w:r w:rsidR="00A80EF8" w:rsidRPr="00DF731F">
              <w:rPr>
                <w:rFonts w:ascii="Semplicita Pro AZV" w:hAnsi="Semplicita Pro AZV"/>
              </w:rPr>
              <w:t xml:space="preserve">leere </w:t>
            </w:r>
            <w:r w:rsidRPr="00DF731F">
              <w:rPr>
                <w:rFonts w:ascii="Semplicita Pro AZV" w:hAnsi="Semplicita Pro AZV"/>
              </w:rPr>
              <w:t>Dose im Geschäft abgibst, bekommst du 25 Cent zurück.</w:t>
            </w:r>
          </w:p>
        </w:tc>
      </w:tr>
    </w:tbl>
    <w:p w14:paraId="2F0F6A25" w14:textId="77777777" w:rsidR="00DD7868" w:rsidRPr="00DF731F" w:rsidRDefault="00DD7868" w:rsidP="005B1E07">
      <w:pPr>
        <w:pStyle w:val="KeinLeerraum"/>
        <w:rPr>
          <w:rFonts w:ascii="Semplicita Pro AZV" w:hAnsi="Semplicita Pro AZV"/>
        </w:rPr>
      </w:pPr>
    </w:p>
    <w:p w14:paraId="7D67D538" w14:textId="77777777" w:rsidR="00AB33F7" w:rsidRPr="00DF731F" w:rsidRDefault="00AB33F7" w:rsidP="005B1E07">
      <w:pPr>
        <w:pStyle w:val="KeinLeerraum"/>
        <w:rPr>
          <w:rFonts w:ascii="Semplicita Pro AZV" w:hAnsi="Semplicita Pro AZV"/>
        </w:rPr>
      </w:pPr>
    </w:p>
    <w:p w14:paraId="28979CD5" w14:textId="77777777" w:rsidR="003C352A" w:rsidRPr="00DF731F" w:rsidRDefault="00DD7868" w:rsidP="003C352A">
      <w:pPr>
        <w:pStyle w:val="KeinLeerraum"/>
        <w:rPr>
          <w:rFonts w:ascii="Semplicita Pro AZV" w:hAnsi="Semplicita Pro AZV"/>
          <w:b/>
          <w:sz w:val="24"/>
          <w:szCs w:val="24"/>
        </w:rPr>
      </w:pPr>
      <w:r w:rsidRPr="00DF731F">
        <w:rPr>
          <w:rFonts w:ascii="Semplicita Pro AZV" w:hAnsi="Semplicita Pro AZV"/>
          <w:b/>
          <w:sz w:val="24"/>
          <w:szCs w:val="24"/>
        </w:rPr>
        <w:t>Arbeitsauftrag</w:t>
      </w:r>
    </w:p>
    <w:p w14:paraId="5B685F02" w14:textId="77777777" w:rsidR="003C352A" w:rsidRPr="00DF731F" w:rsidRDefault="003C352A" w:rsidP="003C352A">
      <w:pPr>
        <w:pStyle w:val="KeinLeerraum"/>
        <w:rPr>
          <w:rFonts w:ascii="Semplicita Pro AZV" w:hAnsi="Semplicita Pro AZV"/>
          <w:b/>
          <w:sz w:val="24"/>
          <w:szCs w:val="24"/>
        </w:rPr>
      </w:pPr>
    </w:p>
    <w:p w14:paraId="4E11C271" w14:textId="77777777" w:rsidR="00CA033A" w:rsidRPr="00DF731F" w:rsidRDefault="00DD7868" w:rsidP="003C352A">
      <w:pPr>
        <w:ind w:firstLine="360"/>
        <w:rPr>
          <w:rFonts w:ascii="Semplicita Pro AZV" w:hAnsi="Semplicita Pro AZV"/>
        </w:rPr>
      </w:pPr>
      <w:proofErr w:type="spellStart"/>
      <w:r w:rsidRPr="00DF731F">
        <w:rPr>
          <w:rFonts w:ascii="Semplicita Pro AZV" w:hAnsi="Semplicita Pro AZV"/>
        </w:rPr>
        <w:t>Lies</w:t>
      </w:r>
      <w:proofErr w:type="spellEnd"/>
      <w:r w:rsidRPr="00DF731F">
        <w:rPr>
          <w:rFonts w:ascii="Semplicita Pro AZV" w:hAnsi="Semplicita Pro AZV"/>
        </w:rPr>
        <w:t xml:space="preserve"> den Text genau durch</w:t>
      </w:r>
      <w:r w:rsidR="00C24202" w:rsidRPr="00DF731F">
        <w:rPr>
          <w:rFonts w:ascii="Semplicita Pro AZV" w:hAnsi="Semplicita Pro AZV"/>
        </w:rPr>
        <w:t>!</w:t>
      </w:r>
    </w:p>
    <w:p w14:paraId="1A5D466A" w14:textId="77777777" w:rsidR="00DD7868" w:rsidRPr="00DF731F" w:rsidRDefault="00DD7868" w:rsidP="003C352A">
      <w:pPr>
        <w:pStyle w:val="KeinLeerraum"/>
        <w:numPr>
          <w:ilvl w:val="0"/>
          <w:numId w:val="17"/>
        </w:numPr>
        <w:spacing w:after="200" w:line="276" w:lineRule="auto"/>
        <w:ind w:left="714" w:hanging="357"/>
        <w:contextualSpacing/>
        <w:rPr>
          <w:rFonts w:ascii="Semplicita Pro AZV" w:hAnsi="Semplicita Pro AZV"/>
        </w:rPr>
      </w:pPr>
      <w:r w:rsidRPr="00DF731F">
        <w:rPr>
          <w:rFonts w:ascii="Semplicita Pro AZV" w:hAnsi="Semplicita Pro AZV"/>
        </w:rPr>
        <w:t>Warum sollten Alu</w:t>
      </w:r>
      <w:r w:rsidR="00EF263F" w:rsidRPr="00DF731F">
        <w:rPr>
          <w:rFonts w:ascii="Semplicita Pro AZV" w:hAnsi="Semplicita Pro AZV"/>
        </w:rPr>
        <w:t>miniumv</w:t>
      </w:r>
      <w:r w:rsidRPr="00DF731F">
        <w:rPr>
          <w:rFonts w:ascii="Semplicita Pro AZV" w:hAnsi="Semplicita Pro AZV"/>
        </w:rPr>
        <w:t>erpackungen vermieden werden?</w:t>
      </w:r>
    </w:p>
    <w:p w14:paraId="0763106D" w14:textId="77777777" w:rsidR="00DD7868" w:rsidRPr="00DF731F" w:rsidRDefault="00DD7868" w:rsidP="003C352A">
      <w:pPr>
        <w:pStyle w:val="KeinLeerraum"/>
        <w:numPr>
          <w:ilvl w:val="0"/>
          <w:numId w:val="17"/>
        </w:numPr>
        <w:spacing w:after="200" w:line="276" w:lineRule="auto"/>
        <w:ind w:left="714" w:hanging="357"/>
        <w:contextualSpacing/>
        <w:rPr>
          <w:rFonts w:ascii="Semplicita Pro AZV" w:hAnsi="Semplicita Pro AZV"/>
        </w:rPr>
      </w:pPr>
      <w:r w:rsidRPr="00DF731F">
        <w:rPr>
          <w:rFonts w:ascii="Semplicita Pro AZV" w:hAnsi="Semplicita Pro AZV"/>
        </w:rPr>
        <w:t>Welche Möglichkeiten der Entsorgung gibt es?</w:t>
      </w:r>
    </w:p>
    <w:p w14:paraId="7E79D6BF" w14:textId="77777777" w:rsidR="003C352A" w:rsidRPr="00DF731F" w:rsidRDefault="003C352A" w:rsidP="003C352A">
      <w:pPr>
        <w:pStyle w:val="KeinLeerraum"/>
        <w:numPr>
          <w:ilvl w:val="0"/>
          <w:numId w:val="17"/>
        </w:numPr>
        <w:spacing w:after="200" w:line="276" w:lineRule="auto"/>
        <w:ind w:left="714" w:hanging="357"/>
        <w:contextualSpacing/>
        <w:rPr>
          <w:rFonts w:ascii="Semplicita Pro AZV" w:hAnsi="Semplicita Pro AZV"/>
        </w:rPr>
      </w:pPr>
      <w:r w:rsidRPr="00DF731F">
        <w:rPr>
          <w:rFonts w:ascii="Semplicita Pro AZV" w:hAnsi="Semplicita Pro AZV"/>
        </w:rPr>
        <w:t>Was bedeutet „recyceln“?</w:t>
      </w:r>
    </w:p>
    <w:p w14:paraId="0122445A" w14:textId="5CD7F8FF" w:rsidR="0029016F" w:rsidRPr="00DF731F" w:rsidRDefault="0029016F" w:rsidP="003C352A">
      <w:pPr>
        <w:pStyle w:val="KeinLeerraum"/>
        <w:numPr>
          <w:ilvl w:val="0"/>
          <w:numId w:val="17"/>
        </w:numPr>
        <w:spacing w:after="200" w:line="276" w:lineRule="auto"/>
        <w:ind w:left="714" w:hanging="357"/>
        <w:contextualSpacing/>
        <w:rPr>
          <w:rFonts w:ascii="Semplicita Pro AZV" w:hAnsi="Semplicita Pro AZV"/>
        </w:rPr>
      </w:pPr>
      <w:r w:rsidRPr="00DF731F">
        <w:rPr>
          <w:rFonts w:ascii="Semplicita Pro AZV" w:hAnsi="Semplicita Pro AZV"/>
        </w:rPr>
        <w:t>Welche Besonderheit besteht bei Getränkedosen?</w:t>
      </w:r>
    </w:p>
    <w:p w14:paraId="23306396" w14:textId="77777777" w:rsidR="00690EF8" w:rsidRPr="00916F4E" w:rsidRDefault="00690EF8" w:rsidP="00690EF8">
      <w:pPr>
        <w:pStyle w:val="KeinLeerraum"/>
        <w:rPr>
          <w:rFonts w:ascii="Eurostile LT Std" w:hAnsi="Eurostile LT Std"/>
        </w:rPr>
      </w:pPr>
    </w:p>
    <w:p w14:paraId="12693142" w14:textId="77777777" w:rsidR="00690EF8" w:rsidRDefault="00690EF8" w:rsidP="00690EF8">
      <w:pPr>
        <w:pStyle w:val="KeinLeerraum"/>
      </w:pPr>
    </w:p>
    <w:p w14:paraId="7CD181A8" w14:textId="77777777" w:rsidR="00FB41FB" w:rsidRDefault="00FB41FB" w:rsidP="00690EF8">
      <w:pPr>
        <w:pStyle w:val="KeinLeerraum"/>
      </w:pPr>
    </w:p>
    <w:p w14:paraId="0C6815B3" w14:textId="77777777" w:rsidR="00FB41FB" w:rsidRDefault="00FB41FB" w:rsidP="00FB41FB">
      <w:r>
        <w:t>_____________________________________________________________________</w:t>
      </w:r>
      <w:r w:rsidR="007268ED">
        <w:t>_____</w:t>
      </w:r>
    </w:p>
    <w:p w14:paraId="10153DAF" w14:textId="77777777" w:rsidR="00FB41FB" w:rsidRDefault="00FB41FB" w:rsidP="00FB41FB">
      <w:r>
        <w:t>__________________________________________________________________________</w:t>
      </w:r>
    </w:p>
    <w:p w14:paraId="19EC2B42" w14:textId="77777777" w:rsidR="00FB41FB" w:rsidRDefault="00FB41FB" w:rsidP="00FB41FB">
      <w:r>
        <w:t>__________________________________________________________________________</w:t>
      </w:r>
    </w:p>
    <w:p w14:paraId="14443DCC" w14:textId="77777777" w:rsidR="00FB41FB" w:rsidRDefault="00FB41FB" w:rsidP="00FB41FB">
      <w:r>
        <w:t>__________________________________________________________________________</w:t>
      </w:r>
    </w:p>
    <w:p w14:paraId="19038524" w14:textId="77777777" w:rsidR="00FB41FB" w:rsidRDefault="00FB41FB" w:rsidP="00FB41FB">
      <w:r>
        <w:t>__________________________________________________________________________</w:t>
      </w:r>
    </w:p>
    <w:p w14:paraId="37177B3D" w14:textId="77777777" w:rsidR="00FB41FB" w:rsidRDefault="00FB41FB" w:rsidP="00FB41FB">
      <w:r>
        <w:t>__________________________________________________________________________</w:t>
      </w:r>
    </w:p>
    <w:p w14:paraId="1ADF9FBD" w14:textId="77777777" w:rsidR="00FB41FB" w:rsidRDefault="00FB41FB" w:rsidP="00FB41FB">
      <w:r>
        <w:t>__________________________________________________________________________</w:t>
      </w:r>
    </w:p>
    <w:p w14:paraId="0FFFE191" w14:textId="77777777" w:rsidR="00FB41FB" w:rsidRDefault="00FB41FB" w:rsidP="00FB41FB">
      <w:r>
        <w:t>__________________________________________________________________________</w:t>
      </w:r>
    </w:p>
    <w:p w14:paraId="667D2B39" w14:textId="77777777" w:rsidR="00FB41FB" w:rsidRDefault="00FB41FB" w:rsidP="00FB41FB">
      <w:r>
        <w:t>__________________________________________________________________________</w:t>
      </w:r>
    </w:p>
    <w:p w14:paraId="6AF028B5" w14:textId="77777777" w:rsidR="00FB41FB" w:rsidRDefault="00FB41FB" w:rsidP="00FB41FB">
      <w:r>
        <w:t>__________________________________________________________________________</w:t>
      </w:r>
    </w:p>
    <w:p w14:paraId="1A56A363" w14:textId="77777777" w:rsidR="00536501" w:rsidRDefault="00536501" w:rsidP="00536501">
      <w:r>
        <w:t>__________________________________________________________________________</w:t>
      </w:r>
    </w:p>
    <w:p w14:paraId="08C6DBB8" w14:textId="77777777" w:rsidR="00926A15" w:rsidRDefault="00926A15" w:rsidP="00926A15">
      <w:r>
        <w:t>__________________________________________________________________________</w:t>
      </w:r>
    </w:p>
    <w:p w14:paraId="4FE7D1A6" w14:textId="77777777" w:rsidR="0052060F" w:rsidRDefault="0052060F" w:rsidP="00FB41FB"/>
    <w:p w14:paraId="0B62A2CD" w14:textId="4F905416" w:rsidR="007C5D2F" w:rsidRPr="00DF731F" w:rsidRDefault="00957DA1" w:rsidP="00BF039A">
      <w:pPr>
        <w:rPr>
          <w:rFonts w:ascii="Semplicita Pro AZV" w:hAnsi="Semplicita Pro AZV"/>
          <w:b/>
          <w:sz w:val="24"/>
          <w:szCs w:val="24"/>
        </w:rPr>
      </w:pPr>
      <w:r w:rsidRPr="00DF731F">
        <w:rPr>
          <w:rFonts w:ascii="Semplicita Pro AZV" w:hAnsi="Semplicita Pro AZV"/>
          <w:b/>
          <w:sz w:val="24"/>
          <w:szCs w:val="24"/>
        </w:rPr>
        <w:lastRenderedPageBreak/>
        <w:t>Verkaufsverpackungen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7"/>
        <w:gridCol w:w="6025"/>
      </w:tblGrid>
      <w:tr w:rsidR="00AB33F7" w:rsidRPr="00DF731F" w14:paraId="736AB5AF" w14:textId="77777777" w:rsidTr="00BD4B2C">
        <w:tc>
          <w:tcPr>
            <w:tcW w:w="3085" w:type="dxa"/>
          </w:tcPr>
          <w:p w14:paraId="620C4F9D" w14:textId="050EA086" w:rsidR="00AB33F7" w:rsidRPr="00DF731F" w:rsidRDefault="000A07EB" w:rsidP="00690EF8">
            <w:pPr>
              <w:rPr>
                <w:rFonts w:ascii="Semplicita Pro AZV" w:hAnsi="Semplicita Pro AZV"/>
              </w:rPr>
            </w:pPr>
            <w:r w:rsidRPr="00DF731F">
              <w:rPr>
                <w:rFonts w:ascii="Semplicita Pro AZV" w:hAnsi="Semplicita Pro AZV"/>
                <w:noProof/>
              </w:rPr>
              <w:drawing>
                <wp:anchor distT="0" distB="0" distL="114300" distR="114300" simplePos="0" relativeHeight="251688960" behindDoc="0" locked="0" layoutInCell="1" allowOverlap="1" wp14:anchorId="223DB870" wp14:editId="7F82AEDF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597</wp:posOffset>
                  </wp:positionV>
                  <wp:extent cx="939800" cy="1835785"/>
                  <wp:effectExtent l="0" t="0" r="0" b="0"/>
                  <wp:wrapSquare wrapText="bothSides"/>
                  <wp:docPr id="2134568192" name="Grafik 3" descr="Ein Bild, das Papier, Zubehör, gelb, stationä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4568192" name="Grafik 3" descr="Ein Bild, das Papier, Zubehör, gelb, stationär enthält.&#10;&#10;Automatisch generierte Beschreibu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1835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F731F">
              <w:rPr>
                <w:rFonts w:ascii="Semplicita Pro AZV" w:hAnsi="Semplicita Pro AZV"/>
                <w:noProof/>
              </w:rPr>
              <w:drawing>
                <wp:anchor distT="0" distB="0" distL="114300" distR="114300" simplePos="0" relativeHeight="251671551" behindDoc="0" locked="0" layoutInCell="1" allowOverlap="1" wp14:anchorId="48678399" wp14:editId="5539B4BC">
                  <wp:simplePos x="0" y="0"/>
                  <wp:positionH relativeFrom="column">
                    <wp:posOffset>1275705</wp:posOffset>
                  </wp:positionH>
                  <wp:positionV relativeFrom="paragraph">
                    <wp:posOffset>559</wp:posOffset>
                  </wp:positionV>
                  <wp:extent cx="480060" cy="1419860"/>
                  <wp:effectExtent l="0" t="0" r="0" b="8890"/>
                  <wp:wrapSquare wrapText="bothSides"/>
                  <wp:docPr id="1903024479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024479" name="Grafik 1903024479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41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F731F">
              <w:rPr>
                <w:rFonts w:ascii="Semplicita Pro AZV" w:hAnsi="Semplicita Pro AZV"/>
                <w:noProof/>
                <w:lang w:eastAsia="de-DE"/>
              </w:rPr>
              <w:drawing>
                <wp:anchor distT="0" distB="0" distL="114300" distR="114300" simplePos="0" relativeHeight="251689984" behindDoc="0" locked="0" layoutInCell="1" allowOverlap="1" wp14:anchorId="155E28CE" wp14:editId="2309ABBD">
                  <wp:simplePos x="0" y="0"/>
                  <wp:positionH relativeFrom="column">
                    <wp:posOffset>627541</wp:posOffset>
                  </wp:positionH>
                  <wp:positionV relativeFrom="paragraph">
                    <wp:posOffset>662845</wp:posOffset>
                  </wp:positionV>
                  <wp:extent cx="932815" cy="1190625"/>
                  <wp:effectExtent l="0" t="0" r="635" b="9525"/>
                  <wp:wrapSquare wrapText="bothSides"/>
                  <wp:docPr id="1014554963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27" w:type="dxa"/>
          </w:tcPr>
          <w:p w14:paraId="0D571C45" w14:textId="556BC81D" w:rsidR="00AB33F7" w:rsidRPr="00DF731F" w:rsidRDefault="00AB33F7" w:rsidP="00AB33F7">
            <w:pPr>
              <w:rPr>
                <w:rFonts w:ascii="Semplicita Pro AZV" w:hAnsi="Semplicita Pro AZV"/>
              </w:rPr>
            </w:pPr>
            <w:r w:rsidRPr="00DF731F">
              <w:rPr>
                <w:rFonts w:ascii="Semplicita Pro AZV" w:hAnsi="Semplicita Pro AZV"/>
              </w:rPr>
              <w:t xml:space="preserve">Unter </w:t>
            </w:r>
            <w:r w:rsidR="00957DA1" w:rsidRPr="00DF731F">
              <w:rPr>
                <w:rFonts w:ascii="Semplicita Pro AZV" w:hAnsi="Semplicita Pro AZV"/>
              </w:rPr>
              <w:t xml:space="preserve">Verkaufsverpackungen </w:t>
            </w:r>
            <w:r w:rsidRPr="00DF731F">
              <w:rPr>
                <w:rFonts w:ascii="Semplicita Pro AZV" w:hAnsi="Semplicita Pro AZV"/>
              </w:rPr>
              <w:t xml:space="preserve">fallen </w:t>
            </w:r>
            <w:r w:rsidR="003C352A" w:rsidRPr="00DF731F">
              <w:rPr>
                <w:rFonts w:ascii="Semplicita Pro AZV" w:hAnsi="Semplicita Pro AZV"/>
              </w:rPr>
              <w:t xml:space="preserve">unter anderem </w:t>
            </w:r>
            <w:r w:rsidRPr="00DF731F">
              <w:rPr>
                <w:rFonts w:ascii="Semplicita Pro AZV" w:hAnsi="Semplicita Pro AZV"/>
              </w:rPr>
              <w:t xml:space="preserve">Joghurtbecher, </w:t>
            </w:r>
            <w:proofErr w:type="spellStart"/>
            <w:r w:rsidR="00957DA1" w:rsidRPr="00DF731F">
              <w:rPr>
                <w:rFonts w:ascii="Semplicita Pro AZV" w:hAnsi="Semplicita Pro AZV"/>
              </w:rPr>
              <w:t>Shampoo</w:t>
            </w:r>
            <w:r w:rsidR="0029016F" w:rsidRPr="00DF731F">
              <w:rPr>
                <w:rFonts w:ascii="Semplicita Pro AZV" w:hAnsi="Semplicita Pro AZV"/>
              </w:rPr>
              <w:t>f</w:t>
            </w:r>
            <w:r w:rsidR="00957DA1" w:rsidRPr="00DF731F">
              <w:rPr>
                <w:rFonts w:ascii="Semplicita Pro AZV" w:hAnsi="Semplicita Pro AZV"/>
              </w:rPr>
              <w:t>laschen</w:t>
            </w:r>
            <w:proofErr w:type="spellEnd"/>
            <w:r w:rsidR="003C352A" w:rsidRPr="00DF731F">
              <w:rPr>
                <w:rFonts w:ascii="Semplicita Pro AZV" w:hAnsi="Semplicita Pro AZV"/>
              </w:rPr>
              <w:t xml:space="preserve"> und Folien</w:t>
            </w:r>
            <w:r w:rsidRPr="00DF731F">
              <w:rPr>
                <w:rFonts w:ascii="Semplicita Pro AZV" w:hAnsi="Semplicita Pro AZV"/>
              </w:rPr>
              <w:t>. Diese</w:t>
            </w:r>
            <w:r w:rsidR="00C24202" w:rsidRPr="00DF731F">
              <w:rPr>
                <w:rFonts w:ascii="Semplicita Pro AZV" w:hAnsi="Semplicita Pro AZV"/>
              </w:rPr>
              <w:t xml:space="preserve"> können </w:t>
            </w:r>
            <w:r w:rsidR="00021805" w:rsidRPr="00DF731F">
              <w:rPr>
                <w:rFonts w:ascii="Semplicita Pro AZV" w:hAnsi="Semplicita Pro AZV"/>
              </w:rPr>
              <w:t>in die Gelbe Tonne</w:t>
            </w:r>
            <w:r w:rsidR="003C352A" w:rsidRPr="00DF731F">
              <w:rPr>
                <w:rFonts w:ascii="Semplicita Pro AZV" w:hAnsi="Semplicita Pro AZV"/>
              </w:rPr>
              <w:t xml:space="preserve"> eingeworfen sowie</w:t>
            </w:r>
            <w:r w:rsidR="00C24202" w:rsidRPr="00DF731F">
              <w:rPr>
                <w:rFonts w:ascii="Semplicita Pro AZV" w:hAnsi="Semplicita Pro AZV"/>
              </w:rPr>
              <w:t xml:space="preserve"> </w:t>
            </w:r>
            <w:r w:rsidRPr="00DF731F">
              <w:rPr>
                <w:rFonts w:ascii="Semplicita Pro AZV" w:hAnsi="Semplicita Pro AZV"/>
              </w:rPr>
              <w:t xml:space="preserve">am Wertstoffhof </w:t>
            </w:r>
            <w:r w:rsidR="00C24202" w:rsidRPr="00DF731F">
              <w:rPr>
                <w:rFonts w:ascii="Semplicita Pro AZV" w:hAnsi="Semplicita Pro AZV"/>
              </w:rPr>
              <w:t xml:space="preserve">und am Wertstoffmobil </w:t>
            </w:r>
            <w:r w:rsidRPr="00DF731F">
              <w:rPr>
                <w:rFonts w:ascii="Semplicita Pro AZV" w:hAnsi="Semplicita Pro AZV"/>
              </w:rPr>
              <w:t xml:space="preserve">abgegeben werden. </w:t>
            </w:r>
            <w:r w:rsidR="00CC5915" w:rsidRPr="00DF731F">
              <w:rPr>
                <w:rFonts w:ascii="Semplicita Pro AZV" w:hAnsi="Semplicita Pro AZV"/>
              </w:rPr>
              <w:t>Die eingesammelten Kunststoffe werden in Recyclingfirmen zu neuen Kunststoffprodukten verarbeitet.</w:t>
            </w:r>
            <w:r w:rsidR="00883708" w:rsidRPr="00DF731F">
              <w:rPr>
                <w:rFonts w:ascii="Semplicita Pro AZV" w:hAnsi="Semplicita Pro AZV"/>
              </w:rPr>
              <w:t xml:space="preserve"> </w:t>
            </w:r>
            <w:r w:rsidR="00CC5915" w:rsidRPr="00DF731F">
              <w:rPr>
                <w:rFonts w:ascii="Semplicita Pro AZV" w:hAnsi="Semplicita Pro AZV"/>
              </w:rPr>
              <w:t xml:space="preserve">Vielleicht ist dein T-Shirt sogar aus Recyclingkunststoff. </w:t>
            </w:r>
            <w:r w:rsidRPr="00DF731F">
              <w:rPr>
                <w:rFonts w:ascii="Semplicita Pro AZV" w:hAnsi="Semplicita Pro AZV"/>
              </w:rPr>
              <w:t>Versuche möglichst Ve</w:t>
            </w:r>
            <w:r w:rsidR="00C24202" w:rsidRPr="00DF731F">
              <w:rPr>
                <w:rFonts w:ascii="Semplicita Pro AZV" w:hAnsi="Semplicita Pro AZV"/>
              </w:rPr>
              <w:t>rpackungen zu vermeiden, indem d</w:t>
            </w:r>
            <w:r w:rsidRPr="00DF731F">
              <w:rPr>
                <w:rFonts w:ascii="Semplicita Pro AZV" w:hAnsi="Semplicita Pro AZV"/>
              </w:rPr>
              <w:t xml:space="preserve">u </w:t>
            </w:r>
            <w:r w:rsidR="00327F71" w:rsidRPr="00DF731F">
              <w:rPr>
                <w:rFonts w:ascii="Semplicita Pro AZV" w:hAnsi="Semplicita Pro AZV"/>
              </w:rPr>
              <w:t>Mehrwegflaschen</w:t>
            </w:r>
            <w:r w:rsidRPr="00DF731F">
              <w:rPr>
                <w:rFonts w:ascii="Semplicita Pro AZV" w:hAnsi="Semplicita Pro AZV"/>
              </w:rPr>
              <w:t xml:space="preserve"> kaufst</w:t>
            </w:r>
            <w:r w:rsidR="00C24202" w:rsidRPr="00DF731F">
              <w:rPr>
                <w:rFonts w:ascii="Semplicita Pro AZV" w:hAnsi="Semplicita Pro AZV"/>
              </w:rPr>
              <w:t>, offenes Obst und Gemüse bevorzugst</w:t>
            </w:r>
            <w:r w:rsidRPr="00DF731F">
              <w:rPr>
                <w:rFonts w:ascii="Semplicita Pro AZV" w:hAnsi="Semplicita Pro AZV"/>
              </w:rPr>
              <w:t xml:space="preserve"> und Brotzeitdosen verwendest. </w:t>
            </w:r>
          </w:p>
          <w:p w14:paraId="0BCDDB82" w14:textId="77777777" w:rsidR="00AB33F7" w:rsidRPr="00DF731F" w:rsidRDefault="00AB33F7" w:rsidP="00690EF8">
            <w:pPr>
              <w:rPr>
                <w:rFonts w:ascii="Semplicita Pro AZV" w:hAnsi="Semplicita Pro AZV"/>
              </w:rPr>
            </w:pPr>
          </w:p>
        </w:tc>
      </w:tr>
    </w:tbl>
    <w:p w14:paraId="388F20FA" w14:textId="77777777" w:rsidR="005B1E07" w:rsidRPr="00DF731F" w:rsidRDefault="00AE064A" w:rsidP="005B1E07">
      <w:pPr>
        <w:pStyle w:val="KeinLeerraum"/>
        <w:rPr>
          <w:rFonts w:ascii="Semplicita Pro AZV" w:hAnsi="Semplicita Pro AZV"/>
          <w:b/>
          <w:sz w:val="24"/>
          <w:szCs w:val="24"/>
        </w:rPr>
      </w:pPr>
      <w:r w:rsidRPr="00DF731F">
        <w:rPr>
          <w:rFonts w:ascii="Semplicita Pro AZV" w:hAnsi="Semplicita Pro AZV"/>
          <w:b/>
          <w:sz w:val="24"/>
          <w:szCs w:val="24"/>
        </w:rPr>
        <w:t>Arbeitsauftrag</w:t>
      </w:r>
    </w:p>
    <w:p w14:paraId="65F0EA4A" w14:textId="77777777" w:rsidR="005B1E07" w:rsidRPr="00DF731F" w:rsidRDefault="005B1E07" w:rsidP="005B1E07">
      <w:pPr>
        <w:pStyle w:val="KeinLeerraum"/>
        <w:rPr>
          <w:rFonts w:ascii="Semplicita Pro AZV" w:hAnsi="Semplicita Pro AZV"/>
        </w:rPr>
      </w:pPr>
    </w:p>
    <w:p w14:paraId="6659000F" w14:textId="77777777" w:rsidR="00CC5915" w:rsidRPr="00DF731F" w:rsidRDefault="00CC5915" w:rsidP="00554D7A">
      <w:pPr>
        <w:ind w:firstLine="360"/>
        <w:rPr>
          <w:rFonts w:ascii="Semplicita Pro AZV" w:hAnsi="Semplicita Pro AZV"/>
        </w:rPr>
      </w:pPr>
      <w:proofErr w:type="spellStart"/>
      <w:r w:rsidRPr="00DF731F">
        <w:rPr>
          <w:rFonts w:ascii="Semplicita Pro AZV" w:hAnsi="Semplicita Pro AZV"/>
        </w:rPr>
        <w:t>Lies</w:t>
      </w:r>
      <w:proofErr w:type="spellEnd"/>
      <w:r w:rsidRPr="00DF731F">
        <w:rPr>
          <w:rFonts w:ascii="Semplicita Pro AZV" w:hAnsi="Semplicita Pro AZV"/>
        </w:rPr>
        <w:t xml:space="preserve"> den Text genau durch!</w:t>
      </w:r>
    </w:p>
    <w:p w14:paraId="7F641DDB" w14:textId="77777777" w:rsidR="00AE064A" w:rsidRPr="00DF731F" w:rsidRDefault="00AE064A" w:rsidP="00CC5915">
      <w:pPr>
        <w:pStyle w:val="KeinLeerraum"/>
        <w:numPr>
          <w:ilvl w:val="0"/>
          <w:numId w:val="22"/>
        </w:numPr>
        <w:spacing w:after="200" w:line="276" w:lineRule="auto"/>
        <w:ind w:left="714" w:hanging="357"/>
        <w:contextualSpacing/>
        <w:rPr>
          <w:rFonts w:ascii="Semplicita Pro AZV" w:hAnsi="Semplicita Pro AZV"/>
        </w:rPr>
      </w:pPr>
      <w:r w:rsidRPr="00DF731F">
        <w:rPr>
          <w:rFonts w:ascii="Semplicita Pro AZV" w:hAnsi="Semplicita Pro AZV"/>
        </w:rPr>
        <w:t xml:space="preserve">Nenne </w:t>
      </w:r>
      <w:r w:rsidR="00CC5915" w:rsidRPr="00DF731F">
        <w:rPr>
          <w:rFonts w:ascii="Semplicita Pro AZV" w:hAnsi="Semplicita Pro AZV"/>
        </w:rPr>
        <w:t>4</w:t>
      </w:r>
      <w:r w:rsidRPr="00DF731F">
        <w:rPr>
          <w:rFonts w:ascii="Semplicita Pro AZV" w:hAnsi="Semplicita Pro AZV"/>
        </w:rPr>
        <w:t xml:space="preserve"> </w:t>
      </w:r>
      <w:r w:rsidR="00CC5915" w:rsidRPr="00DF731F">
        <w:rPr>
          <w:rFonts w:ascii="Semplicita Pro AZV" w:hAnsi="Semplicita Pro AZV"/>
        </w:rPr>
        <w:t xml:space="preserve">weitere </w:t>
      </w:r>
      <w:r w:rsidRPr="00DF731F">
        <w:rPr>
          <w:rFonts w:ascii="Semplicita Pro AZV" w:hAnsi="Semplicita Pro AZV"/>
        </w:rPr>
        <w:t>Kunststoffverpackungen</w:t>
      </w:r>
      <w:r w:rsidR="00CC5915" w:rsidRPr="00DF731F">
        <w:rPr>
          <w:rFonts w:ascii="Semplicita Pro AZV" w:hAnsi="Semplicita Pro AZV"/>
        </w:rPr>
        <w:t>, die nicht im Text erwähnt sind.</w:t>
      </w:r>
    </w:p>
    <w:p w14:paraId="3EDA55AB" w14:textId="77777777" w:rsidR="00CC5915" w:rsidRPr="00DF731F" w:rsidRDefault="00CC5915" w:rsidP="00CC5915">
      <w:pPr>
        <w:pStyle w:val="KeinLeerraum"/>
        <w:numPr>
          <w:ilvl w:val="0"/>
          <w:numId w:val="22"/>
        </w:numPr>
        <w:spacing w:after="200" w:line="276" w:lineRule="auto"/>
        <w:ind w:left="714" w:hanging="357"/>
        <w:contextualSpacing/>
        <w:rPr>
          <w:rFonts w:ascii="Semplicita Pro AZV" w:hAnsi="Semplicita Pro AZV"/>
        </w:rPr>
      </w:pPr>
      <w:r w:rsidRPr="00DF731F">
        <w:rPr>
          <w:rFonts w:ascii="Semplicita Pro AZV" w:hAnsi="Semplicita Pro AZV"/>
        </w:rPr>
        <w:t>Wo kannst du Kunststoffverpackungen abgeben?</w:t>
      </w:r>
    </w:p>
    <w:p w14:paraId="59154561" w14:textId="77777777" w:rsidR="00CC5915" w:rsidRPr="00DF731F" w:rsidRDefault="00CC5915" w:rsidP="00CC5915">
      <w:pPr>
        <w:pStyle w:val="KeinLeerraum"/>
        <w:numPr>
          <w:ilvl w:val="0"/>
          <w:numId w:val="22"/>
        </w:numPr>
        <w:spacing w:after="200" w:line="276" w:lineRule="auto"/>
        <w:ind w:left="714" w:hanging="357"/>
        <w:contextualSpacing/>
        <w:rPr>
          <w:rFonts w:ascii="Semplicita Pro AZV" w:hAnsi="Semplicita Pro AZV"/>
        </w:rPr>
      </w:pPr>
      <w:r w:rsidRPr="00DF731F">
        <w:rPr>
          <w:rFonts w:ascii="Semplicita Pro AZV" w:hAnsi="Semplicita Pro AZV"/>
        </w:rPr>
        <w:t>Was geschieht mit den gesammelten Kunststoffen?</w:t>
      </w:r>
    </w:p>
    <w:p w14:paraId="2013864A" w14:textId="77777777" w:rsidR="00AE064A" w:rsidRPr="00DF731F" w:rsidRDefault="00AE064A" w:rsidP="00CC5915">
      <w:pPr>
        <w:pStyle w:val="KeinLeerraum"/>
        <w:numPr>
          <w:ilvl w:val="0"/>
          <w:numId w:val="22"/>
        </w:numPr>
        <w:spacing w:after="200" w:line="276" w:lineRule="auto"/>
        <w:ind w:left="714" w:hanging="357"/>
        <w:contextualSpacing/>
        <w:rPr>
          <w:rFonts w:ascii="Semplicita Pro AZV" w:hAnsi="Semplicita Pro AZV"/>
        </w:rPr>
      </w:pPr>
      <w:r w:rsidRPr="00DF731F">
        <w:rPr>
          <w:rFonts w:ascii="Semplicita Pro AZV" w:hAnsi="Semplicita Pro AZV"/>
        </w:rPr>
        <w:t>Wie kannst du Kunststoff</w:t>
      </w:r>
      <w:r w:rsidR="0007157E" w:rsidRPr="00DF731F">
        <w:rPr>
          <w:rFonts w:ascii="Semplicita Pro AZV" w:hAnsi="Semplicita Pro AZV"/>
        </w:rPr>
        <w:t xml:space="preserve">verpackungen </w:t>
      </w:r>
      <w:r w:rsidRPr="00DF731F">
        <w:rPr>
          <w:rFonts w:ascii="Semplicita Pro AZV" w:hAnsi="Semplicita Pro AZV"/>
        </w:rPr>
        <w:t>einsparen?</w:t>
      </w:r>
    </w:p>
    <w:p w14:paraId="28137583" w14:textId="77777777" w:rsidR="00DD7868" w:rsidRDefault="00DD7868" w:rsidP="00DD7868"/>
    <w:p w14:paraId="0D8FF803" w14:textId="77777777" w:rsidR="003C352A" w:rsidRDefault="003C352A" w:rsidP="003C352A">
      <w:r>
        <w:t>__________________________________________________________________________</w:t>
      </w:r>
    </w:p>
    <w:p w14:paraId="672A4143" w14:textId="77777777" w:rsidR="003C352A" w:rsidRDefault="003C352A" w:rsidP="003C352A">
      <w:r>
        <w:t>__________________________________________________________________________</w:t>
      </w:r>
    </w:p>
    <w:p w14:paraId="5B168DB1" w14:textId="77777777" w:rsidR="003C352A" w:rsidRDefault="003C352A" w:rsidP="003C352A">
      <w:r>
        <w:t>__________________________________________________________________________</w:t>
      </w:r>
    </w:p>
    <w:p w14:paraId="0B469DCA" w14:textId="77777777" w:rsidR="003C352A" w:rsidRDefault="003C352A" w:rsidP="003C352A">
      <w:r>
        <w:t>__________________________________________________________________________</w:t>
      </w:r>
    </w:p>
    <w:p w14:paraId="2F2003BC" w14:textId="77777777" w:rsidR="003C352A" w:rsidRDefault="003C352A" w:rsidP="003C352A">
      <w:r>
        <w:t>__________________________________________________________________________</w:t>
      </w:r>
    </w:p>
    <w:p w14:paraId="7A3C035B" w14:textId="77777777" w:rsidR="003C352A" w:rsidRDefault="003C352A" w:rsidP="003C352A">
      <w:r>
        <w:t>__________________________________________________________________________</w:t>
      </w:r>
    </w:p>
    <w:p w14:paraId="6B59C5DF" w14:textId="77777777" w:rsidR="003C352A" w:rsidRDefault="003C352A" w:rsidP="003C352A">
      <w:r>
        <w:t>__________________________________________________________________________</w:t>
      </w:r>
    </w:p>
    <w:p w14:paraId="6E08FA1D" w14:textId="77777777" w:rsidR="003C352A" w:rsidRDefault="003C352A" w:rsidP="003C352A">
      <w:r>
        <w:t>__________________________________________________________________________</w:t>
      </w:r>
    </w:p>
    <w:p w14:paraId="69701F59" w14:textId="77777777" w:rsidR="003C352A" w:rsidRDefault="003C352A" w:rsidP="003C352A">
      <w:r>
        <w:t>__________________________________________________________________________</w:t>
      </w:r>
    </w:p>
    <w:p w14:paraId="0D6F7A11" w14:textId="77777777" w:rsidR="003C352A" w:rsidRDefault="003C352A" w:rsidP="003C352A">
      <w:r>
        <w:t>__________________________________________________________________________</w:t>
      </w:r>
    </w:p>
    <w:p w14:paraId="08AAA4C3" w14:textId="77777777" w:rsidR="003C352A" w:rsidRDefault="003C352A" w:rsidP="003C352A">
      <w:r>
        <w:t>__________________________________________________________________________</w:t>
      </w:r>
    </w:p>
    <w:p w14:paraId="157F845D" w14:textId="77777777" w:rsidR="003C352A" w:rsidRDefault="003C352A" w:rsidP="003C352A">
      <w:r>
        <w:t>__________________________________________________________________________</w:t>
      </w:r>
    </w:p>
    <w:p w14:paraId="5805AE1D" w14:textId="77777777" w:rsidR="003C352A" w:rsidRDefault="003C352A" w:rsidP="003C352A">
      <w:r>
        <w:t>__________________________________________________________________________</w:t>
      </w:r>
    </w:p>
    <w:p w14:paraId="6CF56F91" w14:textId="77777777" w:rsidR="003C352A" w:rsidRDefault="003C352A" w:rsidP="00FB41FB"/>
    <w:p w14:paraId="1EC5F022" w14:textId="77777777" w:rsidR="00CC5915" w:rsidRDefault="00CC5915" w:rsidP="00FB41FB"/>
    <w:p w14:paraId="2A9A15E7" w14:textId="699997EF" w:rsidR="00AB33F7" w:rsidRPr="00DF731F" w:rsidRDefault="00494F6A" w:rsidP="00B16BD3">
      <w:pPr>
        <w:rPr>
          <w:rFonts w:ascii="Semplicita Pro AZV" w:hAnsi="Semplicita Pro AZV"/>
          <w:b/>
          <w:sz w:val="24"/>
          <w:szCs w:val="24"/>
        </w:rPr>
      </w:pPr>
      <w:r w:rsidRPr="00DF731F">
        <w:rPr>
          <w:rFonts w:ascii="Semplicita Pro AZV" w:hAnsi="Semplicita Pro AZV"/>
          <w:b/>
          <w:sz w:val="24"/>
          <w:szCs w:val="24"/>
        </w:rPr>
        <w:lastRenderedPageBreak/>
        <w:t>P</w:t>
      </w:r>
      <w:r w:rsidR="00690EF8" w:rsidRPr="00DF731F">
        <w:rPr>
          <w:rFonts w:ascii="Semplicita Pro AZV" w:hAnsi="Semplicita Pro AZV"/>
          <w:b/>
          <w:sz w:val="24"/>
          <w:szCs w:val="24"/>
        </w:rPr>
        <w:t>roblemabfall/Sondermüll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985"/>
      </w:tblGrid>
      <w:tr w:rsidR="00AB33F7" w:rsidRPr="00DF731F" w14:paraId="3A3B259A" w14:textId="77777777" w:rsidTr="00BD4B2C">
        <w:tc>
          <w:tcPr>
            <w:tcW w:w="3227" w:type="dxa"/>
          </w:tcPr>
          <w:p w14:paraId="744718AE" w14:textId="07E6BDE0" w:rsidR="00AB33F7" w:rsidRPr="00DF731F" w:rsidRDefault="00346F9C" w:rsidP="00B16BD3">
            <w:pPr>
              <w:rPr>
                <w:rFonts w:ascii="Semplicita Pro AZV" w:hAnsi="Semplicita Pro AZV"/>
                <w:b/>
                <w:sz w:val="24"/>
                <w:szCs w:val="24"/>
              </w:rPr>
            </w:pPr>
            <w:r w:rsidRPr="00DF731F">
              <w:rPr>
                <w:rFonts w:ascii="Semplicita Pro AZV" w:hAnsi="Semplicita Pro AZV"/>
                <w:noProof/>
              </w:rPr>
              <w:drawing>
                <wp:anchor distT="0" distB="0" distL="114300" distR="114300" simplePos="0" relativeHeight="251693056" behindDoc="0" locked="0" layoutInCell="1" allowOverlap="1" wp14:anchorId="32009A59" wp14:editId="41914ADF">
                  <wp:simplePos x="0" y="0"/>
                  <wp:positionH relativeFrom="column">
                    <wp:posOffset>1160145</wp:posOffset>
                  </wp:positionH>
                  <wp:positionV relativeFrom="paragraph">
                    <wp:posOffset>223520</wp:posOffset>
                  </wp:positionV>
                  <wp:extent cx="487680" cy="946785"/>
                  <wp:effectExtent l="95250" t="57150" r="64770" b="43815"/>
                  <wp:wrapSquare wrapText="bothSides"/>
                  <wp:docPr id="526078218" name="Grafik 6" descr="Ein Bild, das Elektronik, Text, Batteri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078218" name="Grafik 6" descr="Ein Bild, das Elektronik, Text, Batterie enthält.&#10;&#10;Automatisch generierte Beschreibu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844816">
                            <a:off x="0" y="0"/>
                            <a:ext cx="487680" cy="94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F731F">
              <w:rPr>
                <w:rFonts w:ascii="Semplicita Pro AZV" w:hAnsi="Semplicita Pro AZV"/>
                <w:noProof/>
              </w:rPr>
              <w:drawing>
                <wp:anchor distT="0" distB="0" distL="114300" distR="114300" simplePos="0" relativeHeight="251692032" behindDoc="0" locked="0" layoutInCell="1" allowOverlap="1" wp14:anchorId="26141F36" wp14:editId="2728AD3B">
                  <wp:simplePos x="0" y="0"/>
                  <wp:positionH relativeFrom="column">
                    <wp:posOffset>-68438</wp:posOffset>
                  </wp:positionH>
                  <wp:positionV relativeFrom="paragraph">
                    <wp:posOffset>186006</wp:posOffset>
                  </wp:positionV>
                  <wp:extent cx="1015195" cy="1712794"/>
                  <wp:effectExtent l="0" t="0" r="0" b="1905"/>
                  <wp:wrapSquare wrapText="bothSides"/>
                  <wp:docPr id="1594397560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195" cy="1712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85" w:type="dxa"/>
          </w:tcPr>
          <w:p w14:paraId="668ABC47" w14:textId="77777777" w:rsidR="00AB33F7" w:rsidRPr="00DF731F" w:rsidRDefault="00AB33F7" w:rsidP="00AB33F7">
            <w:pPr>
              <w:pStyle w:val="KeinLeerraum"/>
              <w:rPr>
                <w:rFonts w:ascii="Semplicita Pro AZV" w:hAnsi="Semplicita Pro AZV"/>
              </w:rPr>
            </w:pPr>
            <w:r w:rsidRPr="00DF731F">
              <w:rPr>
                <w:rFonts w:ascii="Semplicita Pro AZV" w:hAnsi="Semplicita Pro AZV"/>
              </w:rPr>
              <w:t xml:space="preserve">Es gibt Abfälle, die eine besonders große Belastung für die Umwelt darstellen, dazu </w:t>
            </w:r>
            <w:r w:rsidR="00CC5915" w:rsidRPr="00DF731F">
              <w:rPr>
                <w:rFonts w:ascii="Semplicita Pro AZV" w:hAnsi="Semplicita Pro AZV"/>
              </w:rPr>
              <w:t>gehören z. B. Lacke</w:t>
            </w:r>
            <w:r w:rsidRPr="00DF731F">
              <w:rPr>
                <w:rFonts w:ascii="Semplicita Pro AZV" w:hAnsi="Semplicita Pro AZV"/>
              </w:rPr>
              <w:t>, Batterien, Farben, Spraydosen</w:t>
            </w:r>
            <w:r w:rsidR="00554D7A" w:rsidRPr="00DF731F">
              <w:rPr>
                <w:rFonts w:ascii="Semplicita Pro AZV" w:hAnsi="Semplicita Pro AZV"/>
              </w:rPr>
              <w:t>, Insektenvernichtungsmittel</w:t>
            </w:r>
            <w:r w:rsidRPr="00DF731F">
              <w:rPr>
                <w:rFonts w:ascii="Semplicita Pro AZV" w:hAnsi="Semplicita Pro AZV"/>
              </w:rPr>
              <w:t xml:space="preserve"> usw. Sie dürfen deshalb auf keinen Fall in die Restmülltonne gelangen. </w:t>
            </w:r>
          </w:p>
          <w:p w14:paraId="7365CD60" w14:textId="77777777" w:rsidR="00AB33F7" w:rsidRPr="00DF731F" w:rsidRDefault="00AB33F7" w:rsidP="00AB33F7">
            <w:pPr>
              <w:pStyle w:val="KeinLeerraum"/>
              <w:rPr>
                <w:rFonts w:ascii="Semplicita Pro AZV" w:hAnsi="Semplicita Pro AZV"/>
              </w:rPr>
            </w:pPr>
            <w:r w:rsidRPr="00DF731F">
              <w:rPr>
                <w:rFonts w:ascii="Semplicita Pro AZV" w:hAnsi="Semplicita Pro AZV"/>
              </w:rPr>
              <w:t xml:space="preserve">Für die umweltbewusste Entsorgung dieses Sondermülls gibt es das Problemstoffmobil </w:t>
            </w:r>
            <w:r w:rsidR="00554D7A" w:rsidRPr="00DF731F">
              <w:rPr>
                <w:rFonts w:ascii="Semplicita Pro AZV" w:hAnsi="Semplicita Pro AZV"/>
              </w:rPr>
              <w:t xml:space="preserve">des </w:t>
            </w:r>
            <w:proofErr w:type="gramStart"/>
            <w:r w:rsidR="00554D7A" w:rsidRPr="00DF731F">
              <w:rPr>
                <w:rFonts w:ascii="Semplicita Pro AZV" w:hAnsi="Semplicita Pro AZV"/>
              </w:rPr>
              <w:t>AZV Hof</w:t>
            </w:r>
            <w:proofErr w:type="gramEnd"/>
            <w:r w:rsidR="00554D7A" w:rsidRPr="00DF731F">
              <w:rPr>
                <w:rFonts w:ascii="Semplicita Pro AZV" w:hAnsi="Semplicita Pro AZV"/>
              </w:rPr>
              <w:t xml:space="preserve"> und</w:t>
            </w:r>
            <w:r w:rsidRPr="00DF731F">
              <w:rPr>
                <w:rFonts w:ascii="Semplicita Pro AZV" w:hAnsi="Semplicita Pro AZV"/>
              </w:rPr>
              <w:t xml:space="preserve"> die stationäre Sammlung am Wertstoffhof </w:t>
            </w:r>
            <w:r w:rsidR="00327F71" w:rsidRPr="00DF731F">
              <w:rPr>
                <w:rFonts w:ascii="Semplicita Pro AZV" w:hAnsi="Semplicita Pro AZV"/>
              </w:rPr>
              <w:t xml:space="preserve">in </w:t>
            </w:r>
            <w:r w:rsidRPr="00DF731F">
              <w:rPr>
                <w:rFonts w:ascii="Semplicita Pro AZV" w:hAnsi="Semplicita Pro AZV"/>
              </w:rPr>
              <w:t>Hof.</w:t>
            </w:r>
            <w:r w:rsidR="00554D7A" w:rsidRPr="00DF731F">
              <w:rPr>
                <w:rFonts w:ascii="Semplicita Pro AZV" w:hAnsi="Semplicita Pro AZV"/>
              </w:rPr>
              <w:t xml:space="preserve"> Genaue Informationen hierzu findest du im Abfallkalender oder im Internet.</w:t>
            </w:r>
          </w:p>
          <w:p w14:paraId="2384D70F" w14:textId="77777777" w:rsidR="00AB33F7" w:rsidRPr="00DF731F" w:rsidRDefault="00554D7A" w:rsidP="00CA1339">
            <w:pPr>
              <w:pStyle w:val="KeinLeerraum"/>
              <w:rPr>
                <w:rFonts w:ascii="Semplicita Pro AZV" w:hAnsi="Semplicita Pro AZV"/>
              </w:rPr>
            </w:pPr>
            <w:r w:rsidRPr="00DF731F">
              <w:rPr>
                <w:rFonts w:ascii="Semplicita Pro AZV" w:hAnsi="Semplicita Pro AZV"/>
              </w:rPr>
              <w:t xml:space="preserve">Batterien können außerdem </w:t>
            </w:r>
            <w:r w:rsidR="00AB33F7" w:rsidRPr="00DF731F">
              <w:rPr>
                <w:rFonts w:ascii="Semplicita Pro AZV" w:hAnsi="Semplicita Pro AZV"/>
              </w:rPr>
              <w:t xml:space="preserve">in den Geschäften zurückgegeben werden. </w:t>
            </w:r>
          </w:p>
        </w:tc>
      </w:tr>
    </w:tbl>
    <w:p w14:paraId="0A1E65E8" w14:textId="77777777" w:rsidR="00B16BD3" w:rsidRPr="00DF731F" w:rsidRDefault="00B16BD3" w:rsidP="00BC6E9E">
      <w:pPr>
        <w:pStyle w:val="KeinLeerraum"/>
        <w:rPr>
          <w:rFonts w:ascii="Semplicita Pro AZV" w:hAnsi="Semplicita Pro AZV"/>
        </w:rPr>
      </w:pPr>
    </w:p>
    <w:p w14:paraId="4B382A68" w14:textId="77777777" w:rsidR="00690EF8" w:rsidRPr="00DF731F" w:rsidRDefault="00690EF8" w:rsidP="00BC6E9E">
      <w:pPr>
        <w:pStyle w:val="KeinLeerraum"/>
        <w:rPr>
          <w:rFonts w:ascii="Semplicita Pro AZV" w:hAnsi="Semplicita Pro AZV"/>
        </w:rPr>
      </w:pPr>
    </w:p>
    <w:p w14:paraId="44BFA94E" w14:textId="77777777" w:rsidR="00690EF8" w:rsidRPr="00DF731F" w:rsidRDefault="00690EF8" w:rsidP="00BC6E9E">
      <w:pPr>
        <w:pStyle w:val="KeinLeerraum"/>
        <w:rPr>
          <w:rFonts w:ascii="Semplicita Pro AZV" w:hAnsi="Semplicita Pro AZV"/>
        </w:rPr>
      </w:pPr>
    </w:p>
    <w:p w14:paraId="07CEE0CB" w14:textId="77777777" w:rsidR="00690EF8" w:rsidRPr="00DF731F" w:rsidRDefault="00690EF8" w:rsidP="00690EF8">
      <w:pPr>
        <w:rPr>
          <w:rFonts w:ascii="Semplicita Pro AZV" w:hAnsi="Semplicita Pro AZV"/>
        </w:rPr>
      </w:pPr>
      <w:r w:rsidRPr="00DF731F">
        <w:rPr>
          <w:rFonts w:ascii="Semplicita Pro AZV" w:hAnsi="Semplicita Pro AZV"/>
          <w:b/>
          <w:sz w:val="24"/>
          <w:szCs w:val="24"/>
        </w:rPr>
        <w:t>Arbeitsauftrag</w:t>
      </w:r>
    </w:p>
    <w:p w14:paraId="26927BDA" w14:textId="77777777" w:rsidR="00690EF8" w:rsidRPr="00DF731F" w:rsidRDefault="00690EF8" w:rsidP="00554D7A">
      <w:pPr>
        <w:ind w:firstLine="360"/>
        <w:rPr>
          <w:rFonts w:ascii="Semplicita Pro AZV" w:hAnsi="Semplicita Pro AZV"/>
        </w:rPr>
      </w:pPr>
      <w:proofErr w:type="spellStart"/>
      <w:r w:rsidRPr="00DF731F">
        <w:rPr>
          <w:rFonts w:ascii="Semplicita Pro AZV" w:hAnsi="Semplicita Pro AZV"/>
        </w:rPr>
        <w:t>Lies</w:t>
      </w:r>
      <w:proofErr w:type="spellEnd"/>
      <w:r w:rsidRPr="00DF731F">
        <w:rPr>
          <w:rFonts w:ascii="Semplicita Pro AZV" w:hAnsi="Semplicita Pro AZV"/>
        </w:rPr>
        <w:t xml:space="preserve"> den Text genau durch</w:t>
      </w:r>
      <w:r w:rsidR="005B2246" w:rsidRPr="00DF731F">
        <w:rPr>
          <w:rFonts w:ascii="Semplicita Pro AZV" w:hAnsi="Semplicita Pro AZV"/>
        </w:rPr>
        <w:t>!</w:t>
      </w:r>
      <w:r w:rsidRPr="00DF731F">
        <w:rPr>
          <w:rFonts w:ascii="Semplicita Pro AZV" w:hAnsi="Semplicita Pro AZV"/>
        </w:rPr>
        <w:t xml:space="preserve">   </w:t>
      </w:r>
    </w:p>
    <w:p w14:paraId="5CA62532" w14:textId="77777777" w:rsidR="00690EF8" w:rsidRPr="00DF731F" w:rsidRDefault="00690EF8" w:rsidP="00FB41FB">
      <w:pPr>
        <w:pStyle w:val="Listenabsatz"/>
        <w:numPr>
          <w:ilvl w:val="0"/>
          <w:numId w:val="15"/>
        </w:numPr>
        <w:rPr>
          <w:rFonts w:ascii="Semplicita Pro AZV" w:hAnsi="Semplicita Pro AZV"/>
        </w:rPr>
      </w:pPr>
      <w:r w:rsidRPr="00DF731F">
        <w:rPr>
          <w:rFonts w:ascii="Semplicita Pro AZV" w:hAnsi="Semplicita Pro AZV"/>
        </w:rPr>
        <w:t>Nenne 3 Beispiele, die zum Problemmüll gehören.</w:t>
      </w:r>
    </w:p>
    <w:p w14:paraId="6CEDE88C" w14:textId="77777777" w:rsidR="00690EF8" w:rsidRPr="00DF731F" w:rsidRDefault="00690EF8" w:rsidP="00FB41FB">
      <w:pPr>
        <w:pStyle w:val="Listenabsatz"/>
        <w:numPr>
          <w:ilvl w:val="0"/>
          <w:numId w:val="15"/>
        </w:numPr>
        <w:rPr>
          <w:rFonts w:ascii="Semplicita Pro AZV" w:hAnsi="Semplicita Pro AZV"/>
        </w:rPr>
      </w:pPr>
      <w:r w:rsidRPr="00DF731F">
        <w:rPr>
          <w:rFonts w:ascii="Semplicita Pro AZV" w:hAnsi="Semplicita Pro AZV"/>
        </w:rPr>
        <w:t>Nenne 2 Möglichkeiten, wie Batterien entsorgt werden können!</w:t>
      </w:r>
    </w:p>
    <w:p w14:paraId="7DFF2696" w14:textId="0591C016" w:rsidR="00494F6A" w:rsidRPr="00DF731F" w:rsidRDefault="005B2246" w:rsidP="00FB41FB">
      <w:pPr>
        <w:pStyle w:val="Listenabsatz"/>
        <w:numPr>
          <w:ilvl w:val="0"/>
          <w:numId w:val="15"/>
        </w:numPr>
        <w:rPr>
          <w:rFonts w:ascii="Semplicita Pro AZV" w:hAnsi="Semplicita Pro AZV"/>
        </w:rPr>
      </w:pPr>
      <w:r w:rsidRPr="00DF731F">
        <w:rPr>
          <w:rFonts w:ascii="Semplicita Pro AZV" w:hAnsi="Semplicita Pro AZV"/>
        </w:rPr>
        <w:t>W</w:t>
      </w:r>
      <w:r w:rsidR="009301DA" w:rsidRPr="00DF731F">
        <w:rPr>
          <w:rFonts w:ascii="Semplicita Pro AZV" w:hAnsi="Semplicita Pro AZV"/>
        </w:rPr>
        <w:t>o</w:t>
      </w:r>
      <w:r w:rsidRPr="00DF731F">
        <w:rPr>
          <w:rFonts w:ascii="Semplicita Pro AZV" w:hAnsi="Semplicita Pro AZV"/>
        </w:rPr>
        <w:t xml:space="preserve"> erfährst d</w:t>
      </w:r>
      <w:r w:rsidR="00494F6A" w:rsidRPr="00DF731F">
        <w:rPr>
          <w:rFonts w:ascii="Semplicita Pro AZV" w:hAnsi="Semplicita Pro AZV"/>
        </w:rPr>
        <w:t xml:space="preserve">u </w:t>
      </w:r>
      <w:r w:rsidR="0029016F" w:rsidRPr="00DF731F">
        <w:rPr>
          <w:rFonts w:ascii="Semplicita Pro AZV" w:hAnsi="Semplicita Pro AZV"/>
        </w:rPr>
        <w:t>mehr über</w:t>
      </w:r>
      <w:r w:rsidR="00CE458B" w:rsidRPr="00DF731F">
        <w:rPr>
          <w:rFonts w:ascii="Semplicita Pro AZV" w:hAnsi="Semplicita Pro AZV"/>
        </w:rPr>
        <w:t xml:space="preserve"> </w:t>
      </w:r>
      <w:r w:rsidR="00D2056F" w:rsidRPr="00DF731F">
        <w:rPr>
          <w:rFonts w:ascii="Semplicita Pro AZV" w:hAnsi="Semplicita Pro AZV"/>
        </w:rPr>
        <w:t xml:space="preserve">die </w:t>
      </w:r>
      <w:r w:rsidR="00494F6A" w:rsidRPr="00DF731F">
        <w:rPr>
          <w:rFonts w:ascii="Semplicita Pro AZV" w:hAnsi="Semplicita Pro AZV"/>
        </w:rPr>
        <w:t xml:space="preserve">Problemabfallsammlung? </w:t>
      </w:r>
    </w:p>
    <w:p w14:paraId="40783FB4" w14:textId="77777777" w:rsidR="00690EF8" w:rsidRPr="00C3014C" w:rsidRDefault="00690EF8" w:rsidP="00690EF8">
      <w:pPr>
        <w:rPr>
          <w:rFonts w:ascii="Eurostile LT Std" w:hAnsi="Eurostile LT Std"/>
        </w:rPr>
      </w:pPr>
    </w:p>
    <w:p w14:paraId="6030B5EE" w14:textId="77777777" w:rsidR="003C352A" w:rsidRDefault="003C352A" w:rsidP="003C352A">
      <w:r>
        <w:t>__________________________________________________________________________</w:t>
      </w:r>
    </w:p>
    <w:p w14:paraId="47C0479F" w14:textId="77777777" w:rsidR="003C352A" w:rsidRDefault="003C352A" w:rsidP="003C352A">
      <w:r>
        <w:t>__________________________________________________________________________</w:t>
      </w:r>
    </w:p>
    <w:p w14:paraId="368888A3" w14:textId="77777777" w:rsidR="003C352A" w:rsidRDefault="003C352A" w:rsidP="003C352A">
      <w:r>
        <w:t>__________________________________________________________________________</w:t>
      </w:r>
    </w:p>
    <w:p w14:paraId="2EEEA1F1" w14:textId="77777777" w:rsidR="003C352A" w:rsidRDefault="003C352A" w:rsidP="003C352A">
      <w:r>
        <w:t>__________________________________________________________________________</w:t>
      </w:r>
    </w:p>
    <w:p w14:paraId="13C77465" w14:textId="77777777" w:rsidR="003C352A" w:rsidRDefault="003C352A" w:rsidP="003C352A">
      <w:r>
        <w:t>__________________________________________________________________________</w:t>
      </w:r>
    </w:p>
    <w:p w14:paraId="65C8F1FF" w14:textId="77777777" w:rsidR="003C352A" w:rsidRDefault="003C352A" w:rsidP="003C352A">
      <w:r>
        <w:t>__________________________________________________________________________</w:t>
      </w:r>
    </w:p>
    <w:p w14:paraId="68F8C363" w14:textId="77777777" w:rsidR="003C352A" w:rsidRDefault="003C352A" w:rsidP="003C352A">
      <w:r>
        <w:t>__________________________________________________________________________</w:t>
      </w:r>
    </w:p>
    <w:p w14:paraId="2A6CA18E" w14:textId="77777777" w:rsidR="003C352A" w:rsidRDefault="003C352A" w:rsidP="003C352A">
      <w:r>
        <w:t>__________________________________________________________________________</w:t>
      </w:r>
    </w:p>
    <w:p w14:paraId="247E9057" w14:textId="77777777" w:rsidR="003C352A" w:rsidRDefault="003C352A" w:rsidP="003C352A">
      <w:r>
        <w:t>__________________________________________________________________________</w:t>
      </w:r>
    </w:p>
    <w:p w14:paraId="26742596" w14:textId="77777777" w:rsidR="003C352A" w:rsidRDefault="003C352A" w:rsidP="003C352A">
      <w:r>
        <w:t>__________________________________________________________________________</w:t>
      </w:r>
    </w:p>
    <w:p w14:paraId="50D2A603" w14:textId="77777777" w:rsidR="003C352A" w:rsidRDefault="003C352A" w:rsidP="003C352A">
      <w:r>
        <w:t>__________________________________________________________________________</w:t>
      </w:r>
    </w:p>
    <w:p w14:paraId="3C37959C" w14:textId="77777777" w:rsidR="003C352A" w:rsidRDefault="003C352A" w:rsidP="003C352A">
      <w:r>
        <w:t>__________________________________________________________________________</w:t>
      </w:r>
    </w:p>
    <w:sectPr w:rsidR="003C352A" w:rsidSect="00621D4E">
      <w:footerReference w:type="even" r:id="rId21"/>
      <w:footerReference w:type="defaul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CA3AC" w14:textId="77777777" w:rsidR="00D336FD" w:rsidRDefault="00D336FD" w:rsidP="00AD6353">
      <w:pPr>
        <w:spacing w:after="0" w:line="240" w:lineRule="auto"/>
      </w:pPr>
      <w:r>
        <w:separator/>
      </w:r>
    </w:p>
  </w:endnote>
  <w:endnote w:type="continuationSeparator" w:id="0">
    <w:p w14:paraId="21262D4F" w14:textId="77777777" w:rsidR="00D336FD" w:rsidRDefault="00D336FD" w:rsidP="00AD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mplicita Pro AZV Medium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mplicita Pro AZV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Eurostile LT Std">
    <w:panose1 w:val="020B050402020205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C812" w14:textId="77777777" w:rsidR="00D336FD" w:rsidRDefault="00D336FD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A74E7" w14:textId="4C00B004" w:rsidR="00D336FD" w:rsidRPr="00721322" w:rsidRDefault="00D336FD">
    <w:pPr>
      <w:pStyle w:val="Fuzeile"/>
      <w:rPr>
        <w:rFonts w:ascii="Semplicita Pro AZV" w:hAnsi="Semplicita Pro AZV"/>
      </w:rPr>
    </w:pPr>
    <w:r w:rsidRPr="00721322">
      <w:rPr>
        <w:rFonts w:ascii="Semplicita Pro AZV" w:hAnsi="Semplicita Pro AZV"/>
        <w:noProof/>
        <w:lang w:eastAsia="de-DE"/>
      </w:rPr>
      <w:drawing>
        <wp:anchor distT="0" distB="0" distL="114300" distR="114300" simplePos="0" relativeHeight="251657216" behindDoc="0" locked="0" layoutInCell="1" allowOverlap="1" wp14:anchorId="43583E95" wp14:editId="2B65B2EC">
          <wp:simplePos x="0" y="0"/>
          <wp:positionH relativeFrom="column">
            <wp:posOffset>4601210</wp:posOffset>
          </wp:positionH>
          <wp:positionV relativeFrom="paragraph">
            <wp:posOffset>-13970</wp:posOffset>
          </wp:positionV>
          <wp:extent cx="1134110" cy="466725"/>
          <wp:effectExtent l="0" t="0" r="0" b="0"/>
          <wp:wrapThrough wrapText="bothSides">
            <wp:wrapPolygon edited="0">
              <wp:start x="0" y="0"/>
              <wp:lineTo x="0" y="21159"/>
              <wp:lineTo x="21406" y="21159"/>
              <wp:lineTo x="21406" y="0"/>
              <wp:lineTo x="0" y="0"/>
            </wp:wrapPolygon>
          </wp:wrapThrough>
          <wp:docPr id="1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vlogo orange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11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68AA" w:rsidRPr="00721322">
      <w:rPr>
        <w:rFonts w:ascii="Semplicita Pro AZV" w:hAnsi="Semplicita Pro AZV"/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8DC493" wp14:editId="12AE83BD">
              <wp:simplePos x="0" y="0"/>
              <wp:positionH relativeFrom="column">
                <wp:posOffset>-52070</wp:posOffset>
              </wp:positionH>
              <wp:positionV relativeFrom="paragraph">
                <wp:posOffset>-80645</wp:posOffset>
              </wp:positionV>
              <wp:extent cx="5781675" cy="18415"/>
              <wp:effectExtent l="9525" t="9525" r="9525" b="10160"/>
              <wp:wrapNone/>
              <wp:docPr id="44798301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184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5EB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1pt;margin-top:-6.35pt;width:455.25pt;height: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"/>
          </w:pict>
        </mc:Fallback>
      </mc:AlternateContent>
    </w:r>
    <w:r w:rsidRPr="00721322">
      <w:rPr>
        <w:rFonts w:ascii="Semplicita Pro AZV" w:hAnsi="Semplicita Pro AZV"/>
      </w:rPr>
      <w:t xml:space="preserve">Abfallberatung, Tel. 09281/7259-14, </w:t>
    </w:r>
    <w:r w:rsidRPr="00721322">
      <w:rPr>
        <w:rStyle w:val="Hyperlink"/>
        <w:rFonts w:ascii="Semplicita Pro AZV" w:hAnsi="Semplicita Pro AZV"/>
        <w:color w:val="000000" w:themeColor="text1"/>
        <w:u w:val="none"/>
      </w:rPr>
      <w:t>www.azv-hof.de</w:t>
    </w:r>
    <w:r w:rsidRPr="00721322">
      <w:rPr>
        <w:rFonts w:ascii="Semplicita Pro AZV" w:hAnsi="Semplicita Pro AZV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CB25A" w14:textId="77777777" w:rsidR="00D336FD" w:rsidRDefault="00D336FD" w:rsidP="00AD6353">
      <w:pPr>
        <w:spacing w:after="0" w:line="240" w:lineRule="auto"/>
      </w:pPr>
      <w:r>
        <w:separator/>
      </w:r>
    </w:p>
  </w:footnote>
  <w:footnote w:type="continuationSeparator" w:id="0">
    <w:p w14:paraId="1E34E864" w14:textId="77777777" w:rsidR="00D336FD" w:rsidRDefault="00D336FD" w:rsidP="00AD6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1CD2"/>
    <w:multiLevelType w:val="hybridMultilevel"/>
    <w:tmpl w:val="5F84B6B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20E8"/>
    <w:multiLevelType w:val="hybridMultilevel"/>
    <w:tmpl w:val="EBA6BE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81ED6"/>
    <w:multiLevelType w:val="hybridMultilevel"/>
    <w:tmpl w:val="81923270"/>
    <w:lvl w:ilvl="0" w:tplc="0407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A3F13A4"/>
    <w:multiLevelType w:val="hybridMultilevel"/>
    <w:tmpl w:val="E0969F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C61C5"/>
    <w:multiLevelType w:val="hybridMultilevel"/>
    <w:tmpl w:val="7D1E77E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96407"/>
    <w:multiLevelType w:val="hybridMultilevel"/>
    <w:tmpl w:val="8DE27B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668D1"/>
    <w:multiLevelType w:val="hybridMultilevel"/>
    <w:tmpl w:val="AAB2ED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A000C"/>
    <w:multiLevelType w:val="hybridMultilevel"/>
    <w:tmpl w:val="7540A6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13732"/>
    <w:multiLevelType w:val="hybridMultilevel"/>
    <w:tmpl w:val="89E6D5E0"/>
    <w:lvl w:ilvl="0" w:tplc="0407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EDE0BAF"/>
    <w:multiLevelType w:val="hybridMultilevel"/>
    <w:tmpl w:val="2EB8B8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94107"/>
    <w:multiLevelType w:val="hybridMultilevel"/>
    <w:tmpl w:val="B4D2949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6D7A25"/>
    <w:multiLevelType w:val="hybridMultilevel"/>
    <w:tmpl w:val="280254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350D8"/>
    <w:multiLevelType w:val="hybridMultilevel"/>
    <w:tmpl w:val="859059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D4FC5"/>
    <w:multiLevelType w:val="hybridMultilevel"/>
    <w:tmpl w:val="F0162F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A27F5"/>
    <w:multiLevelType w:val="hybridMultilevel"/>
    <w:tmpl w:val="51B4F222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95A97"/>
    <w:multiLevelType w:val="hybridMultilevel"/>
    <w:tmpl w:val="3D94D4C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67B26"/>
    <w:multiLevelType w:val="hybridMultilevel"/>
    <w:tmpl w:val="3D94D4C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F2C82"/>
    <w:multiLevelType w:val="hybridMultilevel"/>
    <w:tmpl w:val="529A48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A7F53"/>
    <w:multiLevelType w:val="hybridMultilevel"/>
    <w:tmpl w:val="D4B242B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E0C32"/>
    <w:multiLevelType w:val="hybridMultilevel"/>
    <w:tmpl w:val="3C760A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B7759"/>
    <w:multiLevelType w:val="hybridMultilevel"/>
    <w:tmpl w:val="A1FE249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7027C4"/>
    <w:multiLevelType w:val="hybridMultilevel"/>
    <w:tmpl w:val="6BE0E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099769">
    <w:abstractNumId w:val="14"/>
  </w:num>
  <w:num w:numId="2" w16cid:durableId="677972957">
    <w:abstractNumId w:val="3"/>
  </w:num>
  <w:num w:numId="3" w16cid:durableId="1940215908">
    <w:abstractNumId w:val="11"/>
  </w:num>
  <w:num w:numId="4" w16cid:durableId="596864451">
    <w:abstractNumId w:val="4"/>
  </w:num>
  <w:num w:numId="5" w16cid:durableId="623779397">
    <w:abstractNumId w:val="0"/>
  </w:num>
  <w:num w:numId="6" w16cid:durableId="269050857">
    <w:abstractNumId w:val="5"/>
  </w:num>
  <w:num w:numId="7" w16cid:durableId="2128112170">
    <w:abstractNumId w:val="18"/>
  </w:num>
  <w:num w:numId="8" w16cid:durableId="1621692232">
    <w:abstractNumId w:val="15"/>
  </w:num>
  <w:num w:numId="9" w16cid:durableId="1645233631">
    <w:abstractNumId w:val="16"/>
  </w:num>
  <w:num w:numId="10" w16cid:durableId="1142236202">
    <w:abstractNumId w:val="2"/>
  </w:num>
  <w:num w:numId="11" w16cid:durableId="704914532">
    <w:abstractNumId w:val="8"/>
  </w:num>
  <w:num w:numId="12" w16cid:durableId="776098764">
    <w:abstractNumId w:val="6"/>
  </w:num>
  <w:num w:numId="13" w16cid:durableId="1247422846">
    <w:abstractNumId w:val="13"/>
  </w:num>
  <w:num w:numId="14" w16cid:durableId="1400664541">
    <w:abstractNumId w:val="9"/>
  </w:num>
  <w:num w:numId="15" w16cid:durableId="379524694">
    <w:abstractNumId w:val="21"/>
  </w:num>
  <w:num w:numId="16" w16cid:durableId="1004552127">
    <w:abstractNumId w:val="12"/>
  </w:num>
  <w:num w:numId="17" w16cid:durableId="1589388602">
    <w:abstractNumId w:val="7"/>
  </w:num>
  <w:num w:numId="18" w16cid:durableId="1293554292">
    <w:abstractNumId w:val="1"/>
  </w:num>
  <w:num w:numId="19" w16cid:durableId="1748074186">
    <w:abstractNumId w:val="17"/>
  </w:num>
  <w:num w:numId="20" w16cid:durableId="958024371">
    <w:abstractNumId w:val="10"/>
  </w:num>
  <w:num w:numId="21" w16cid:durableId="590042466">
    <w:abstractNumId w:val="20"/>
  </w:num>
  <w:num w:numId="22" w16cid:durableId="4241554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815"/>
    <w:rsid w:val="00021805"/>
    <w:rsid w:val="000573D7"/>
    <w:rsid w:val="0007157E"/>
    <w:rsid w:val="00081D85"/>
    <w:rsid w:val="00084AC2"/>
    <w:rsid w:val="000A07EB"/>
    <w:rsid w:val="000A507E"/>
    <w:rsid w:val="000F21EB"/>
    <w:rsid w:val="0013477D"/>
    <w:rsid w:val="001B3B58"/>
    <w:rsid w:val="001E35F6"/>
    <w:rsid w:val="002028DA"/>
    <w:rsid w:val="002031E9"/>
    <w:rsid w:val="00222BF0"/>
    <w:rsid w:val="002234DC"/>
    <w:rsid w:val="00227D96"/>
    <w:rsid w:val="0029016F"/>
    <w:rsid w:val="0032106B"/>
    <w:rsid w:val="00327F71"/>
    <w:rsid w:val="00346F9C"/>
    <w:rsid w:val="003C352A"/>
    <w:rsid w:val="003C5E61"/>
    <w:rsid w:val="003D50AF"/>
    <w:rsid w:val="004051AE"/>
    <w:rsid w:val="00467C91"/>
    <w:rsid w:val="00494F6A"/>
    <w:rsid w:val="004C3B4A"/>
    <w:rsid w:val="004D2ACD"/>
    <w:rsid w:val="005105EC"/>
    <w:rsid w:val="0051111F"/>
    <w:rsid w:val="0052060F"/>
    <w:rsid w:val="00536069"/>
    <w:rsid w:val="00536501"/>
    <w:rsid w:val="00554D7A"/>
    <w:rsid w:val="00570F91"/>
    <w:rsid w:val="005A2231"/>
    <w:rsid w:val="005B1E07"/>
    <w:rsid w:val="005B2246"/>
    <w:rsid w:val="005B57A2"/>
    <w:rsid w:val="005D4F71"/>
    <w:rsid w:val="00621D4E"/>
    <w:rsid w:val="00690EF8"/>
    <w:rsid w:val="00694892"/>
    <w:rsid w:val="006E492B"/>
    <w:rsid w:val="00721322"/>
    <w:rsid w:val="007268ED"/>
    <w:rsid w:val="00743E39"/>
    <w:rsid w:val="007A6C48"/>
    <w:rsid w:val="007C5D2F"/>
    <w:rsid w:val="0081634D"/>
    <w:rsid w:val="008368AA"/>
    <w:rsid w:val="00836AE5"/>
    <w:rsid w:val="0085355B"/>
    <w:rsid w:val="00883708"/>
    <w:rsid w:val="008902BA"/>
    <w:rsid w:val="00916F4E"/>
    <w:rsid w:val="00920214"/>
    <w:rsid w:val="00926A15"/>
    <w:rsid w:val="009301DA"/>
    <w:rsid w:val="00933722"/>
    <w:rsid w:val="00957DA1"/>
    <w:rsid w:val="009B618D"/>
    <w:rsid w:val="009E1673"/>
    <w:rsid w:val="00A042F6"/>
    <w:rsid w:val="00A15966"/>
    <w:rsid w:val="00A229B7"/>
    <w:rsid w:val="00A80EF8"/>
    <w:rsid w:val="00AA7734"/>
    <w:rsid w:val="00AB33F7"/>
    <w:rsid w:val="00AD6353"/>
    <w:rsid w:val="00AE064A"/>
    <w:rsid w:val="00AE6351"/>
    <w:rsid w:val="00B1639F"/>
    <w:rsid w:val="00B16BD3"/>
    <w:rsid w:val="00B36156"/>
    <w:rsid w:val="00B40466"/>
    <w:rsid w:val="00B47743"/>
    <w:rsid w:val="00B54001"/>
    <w:rsid w:val="00BA2499"/>
    <w:rsid w:val="00BC6E9E"/>
    <w:rsid w:val="00BD2B51"/>
    <w:rsid w:val="00BD4B2C"/>
    <w:rsid w:val="00BE543E"/>
    <w:rsid w:val="00BF039A"/>
    <w:rsid w:val="00C05956"/>
    <w:rsid w:val="00C12F9D"/>
    <w:rsid w:val="00C24202"/>
    <w:rsid w:val="00C3014C"/>
    <w:rsid w:val="00C812F8"/>
    <w:rsid w:val="00CA033A"/>
    <w:rsid w:val="00CA1339"/>
    <w:rsid w:val="00CB5FA9"/>
    <w:rsid w:val="00CC5915"/>
    <w:rsid w:val="00CE458B"/>
    <w:rsid w:val="00CF18B0"/>
    <w:rsid w:val="00D16688"/>
    <w:rsid w:val="00D2056F"/>
    <w:rsid w:val="00D336FD"/>
    <w:rsid w:val="00D56707"/>
    <w:rsid w:val="00D612E9"/>
    <w:rsid w:val="00DA1310"/>
    <w:rsid w:val="00DA5BC2"/>
    <w:rsid w:val="00DC791D"/>
    <w:rsid w:val="00DD7868"/>
    <w:rsid w:val="00DF2815"/>
    <w:rsid w:val="00DF731F"/>
    <w:rsid w:val="00E51E0F"/>
    <w:rsid w:val="00E52437"/>
    <w:rsid w:val="00EA42F4"/>
    <w:rsid w:val="00EC7438"/>
    <w:rsid w:val="00EE21BA"/>
    <w:rsid w:val="00EF15A2"/>
    <w:rsid w:val="00EF263F"/>
    <w:rsid w:val="00F37D58"/>
    <w:rsid w:val="00F96D90"/>
    <w:rsid w:val="00FB41FB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FF1CAE"/>
  <w15:docId w15:val="{D88761C3-E154-4F64-8F5B-74A0694D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1D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F2815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F281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D6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6353"/>
  </w:style>
  <w:style w:type="paragraph" w:styleId="Fuzeile">
    <w:name w:val="footer"/>
    <w:basedOn w:val="Standard"/>
    <w:link w:val="FuzeileZchn"/>
    <w:uiPriority w:val="99"/>
    <w:unhideWhenUsed/>
    <w:rsid w:val="00AD6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635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57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F0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B5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AE8A2-E91E-4A30-BE6A-93030D51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1258</Words>
  <Characters>9259</Characters>
  <Application>Microsoft Office Word</Application>
  <DocSecurity>0</DocSecurity>
  <Lines>925</Lines>
  <Paragraphs>339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AZV</Company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Popp-Köhler Silke</dc:creator>
  <cp:keywords/>
  <dc:description/>
  <cp:lastModifiedBy>Tanja Hollmann</cp:lastModifiedBy>
  <cp:revision>22</cp:revision>
  <cp:lastPrinted>2024-01-17T13:41:00Z</cp:lastPrinted>
  <dcterms:created xsi:type="dcterms:W3CDTF">2024-01-10T13:11:00Z</dcterms:created>
  <dcterms:modified xsi:type="dcterms:W3CDTF">2024-01-23T15:49:00Z</dcterms:modified>
</cp:coreProperties>
</file>